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D9ADA" w14:textId="2AB24912" w:rsidR="00BC1108" w:rsidRPr="009D771D" w:rsidRDefault="00AB1F32" w:rsidP="63E933CC">
      <w:pPr>
        <w:rPr>
          <w:b/>
          <w:bCs/>
          <w:color w:val="833C0B" w:themeColor="accent2" w:themeShade="80"/>
        </w:rPr>
      </w:pPr>
      <w:r>
        <w:rPr>
          <w:b/>
          <w:bCs/>
          <w:color w:val="833C0B" w:themeColor="accent2" w:themeShade="80"/>
        </w:rPr>
        <w:t xml:space="preserve">Employment Rights: </w:t>
      </w:r>
      <w:r w:rsidR="00C5658D" w:rsidRPr="00C5658D">
        <w:rPr>
          <w:b/>
          <w:bCs/>
          <w:color w:val="833C0B" w:themeColor="accent2" w:themeShade="80"/>
        </w:rPr>
        <w:t>Providing Medical Documentation in Support of a Patient’s Reasonable Accommodation Request at Work</w:t>
      </w:r>
    </w:p>
    <w:p w14:paraId="533EB7FD"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r w:rsidRPr="00D540AA">
        <w:rPr>
          <w:rStyle w:val="normaltextrun"/>
          <w:rFonts w:ascii="Calibri" w:eastAsiaTheme="minorHAnsi" w:hAnsi="Calibri" w:cs="Calibri"/>
          <w:bCs w:val="0"/>
          <w:sz w:val="22"/>
          <w:szCs w:val="22"/>
          <w:shd w:val="clear" w:color="auto" w:fill="FFFFFF"/>
          <w:lang w:eastAsia="en-US"/>
        </w:rPr>
        <w:t xml:space="preserve">This document is a resource for healthcare providers. It explains what types of information might be helpful to support a patient’s request for reasonable accommodations at work.  </w:t>
      </w:r>
    </w:p>
    <w:p w14:paraId="28253922"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p>
    <w:p w14:paraId="370D871F"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r w:rsidRPr="00D540AA">
        <w:rPr>
          <w:rStyle w:val="normaltextrun"/>
          <w:rFonts w:ascii="Calibri" w:eastAsiaTheme="minorHAnsi" w:hAnsi="Calibri" w:cs="Calibri"/>
          <w:bCs w:val="0"/>
          <w:sz w:val="22"/>
          <w:szCs w:val="22"/>
          <w:shd w:val="clear" w:color="auto" w:fill="FFFFFF"/>
          <w:lang w:eastAsia="en-US"/>
        </w:rPr>
        <w:t xml:space="preserve">Under the Americans with Disabilities Act (ADA), employers must provide reasonable accommodations to employees with disabilities.  </w:t>
      </w:r>
    </w:p>
    <w:p w14:paraId="1D058BD4"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p>
    <w:p w14:paraId="78D1F624"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r w:rsidRPr="00D540AA">
        <w:rPr>
          <w:rStyle w:val="normaltextrun"/>
          <w:rFonts w:ascii="Calibri" w:eastAsiaTheme="minorHAnsi" w:hAnsi="Calibri" w:cs="Calibri"/>
          <w:bCs w:val="0"/>
          <w:sz w:val="22"/>
          <w:szCs w:val="22"/>
          <w:shd w:val="clear" w:color="auto" w:fill="FFFFFF"/>
          <w:lang w:eastAsia="en-US"/>
        </w:rPr>
        <w:t xml:space="preserve">When an employee requests a reasonable accommodation, the employer may ask for medical documentation to confirm that the employee: </w:t>
      </w:r>
    </w:p>
    <w:p w14:paraId="29DCB0C6"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p>
    <w:p w14:paraId="127672C6" w14:textId="77777777" w:rsidR="00D540AA" w:rsidRPr="00D540AA" w:rsidRDefault="00D540AA" w:rsidP="00D540AA">
      <w:pPr>
        <w:pStyle w:val="EFEText"/>
        <w:numPr>
          <w:ilvl w:val="0"/>
          <w:numId w:val="14"/>
        </w:numPr>
        <w:rPr>
          <w:rStyle w:val="normaltextrun"/>
          <w:rFonts w:ascii="Calibri" w:eastAsiaTheme="minorHAnsi" w:hAnsi="Calibri" w:cs="Calibri"/>
          <w:bCs w:val="0"/>
          <w:sz w:val="22"/>
          <w:szCs w:val="22"/>
          <w:shd w:val="clear" w:color="auto" w:fill="FFFFFF"/>
          <w:lang w:eastAsia="en-US"/>
        </w:rPr>
      </w:pPr>
      <w:r w:rsidRPr="00D540AA">
        <w:rPr>
          <w:rStyle w:val="normaltextrun"/>
          <w:rFonts w:ascii="Calibri" w:eastAsiaTheme="minorHAnsi" w:hAnsi="Calibri" w:cs="Calibri"/>
          <w:bCs w:val="0"/>
          <w:sz w:val="22"/>
          <w:szCs w:val="22"/>
          <w:shd w:val="clear" w:color="auto" w:fill="FFFFFF"/>
          <w:lang w:eastAsia="en-US"/>
        </w:rPr>
        <w:t xml:space="preserve">Has a disability, and </w:t>
      </w:r>
    </w:p>
    <w:p w14:paraId="45C3E9EC" w14:textId="77777777" w:rsidR="00D540AA" w:rsidRPr="00D540AA" w:rsidRDefault="00D540AA" w:rsidP="00D540AA">
      <w:pPr>
        <w:pStyle w:val="EFEText"/>
        <w:numPr>
          <w:ilvl w:val="0"/>
          <w:numId w:val="14"/>
        </w:numPr>
        <w:rPr>
          <w:rStyle w:val="normaltextrun"/>
          <w:rFonts w:ascii="Calibri" w:eastAsiaTheme="minorHAnsi" w:hAnsi="Calibri" w:cs="Calibri"/>
          <w:bCs w:val="0"/>
          <w:sz w:val="22"/>
          <w:szCs w:val="22"/>
          <w:shd w:val="clear" w:color="auto" w:fill="FFFFFF"/>
          <w:lang w:eastAsia="en-US"/>
        </w:rPr>
      </w:pPr>
      <w:r w:rsidRPr="00D540AA">
        <w:rPr>
          <w:rStyle w:val="normaltextrun"/>
          <w:rFonts w:ascii="Calibri" w:eastAsiaTheme="minorHAnsi" w:hAnsi="Calibri" w:cs="Calibri"/>
          <w:bCs w:val="0"/>
          <w:sz w:val="22"/>
          <w:szCs w:val="22"/>
          <w:shd w:val="clear" w:color="auto" w:fill="FFFFFF"/>
          <w:lang w:eastAsia="en-US"/>
        </w:rPr>
        <w:t xml:space="preserve">Needs an accommodation.  </w:t>
      </w:r>
    </w:p>
    <w:p w14:paraId="07F1E857"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p>
    <w:p w14:paraId="666B10C5"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r w:rsidRPr="00D540AA">
        <w:rPr>
          <w:rStyle w:val="normaltextrun"/>
          <w:rFonts w:ascii="Calibri" w:eastAsiaTheme="minorHAnsi" w:hAnsi="Calibri" w:cs="Calibri"/>
          <w:bCs w:val="0"/>
          <w:sz w:val="22"/>
          <w:szCs w:val="22"/>
          <w:shd w:val="clear" w:color="auto" w:fill="FFFFFF"/>
          <w:lang w:eastAsia="en-US"/>
        </w:rPr>
        <w:t xml:space="preserve">It is important that this documentation includes enough information to support the employee’s request.  </w:t>
      </w:r>
    </w:p>
    <w:p w14:paraId="346F3420"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p>
    <w:p w14:paraId="292F924F"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r w:rsidRPr="00D540AA">
        <w:rPr>
          <w:rStyle w:val="normaltextrun"/>
          <w:rFonts w:ascii="Calibri" w:eastAsiaTheme="minorHAnsi" w:hAnsi="Calibri" w:cs="Calibri"/>
          <w:bCs w:val="0"/>
          <w:sz w:val="22"/>
          <w:szCs w:val="22"/>
          <w:shd w:val="clear" w:color="auto" w:fill="FFFFFF"/>
          <w:lang w:eastAsia="en-US"/>
        </w:rPr>
        <w:t xml:space="preserve">The ADA defines disability as an impairment that substantially limits one or more major life activities. It can be helpful to use the same language that the ADA uses about disability in medical documentation. </w:t>
      </w:r>
    </w:p>
    <w:p w14:paraId="210C9CA5"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p>
    <w:p w14:paraId="7BE22567"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r w:rsidRPr="00D540AA">
        <w:rPr>
          <w:rStyle w:val="normaltextrun"/>
          <w:rFonts w:ascii="Calibri" w:eastAsiaTheme="minorHAnsi" w:hAnsi="Calibri" w:cs="Calibri"/>
          <w:bCs w:val="0"/>
          <w:sz w:val="22"/>
          <w:szCs w:val="22"/>
          <w:shd w:val="clear" w:color="auto" w:fill="FFFFFF"/>
          <w:lang w:eastAsia="en-US"/>
        </w:rPr>
        <w:t xml:space="preserve">The most effective documentation: </w:t>
      </w:r>
    </w:p>
    <w:p w14:paraId="2DC1DADA" w14:textId="77777777" w:rsidR="00D540AA" w:rsidRPr="00D540AA" w:rsidRDefault="00D540AA" w:rsidP="00D540AA">
      <w:pPr>
        <w:pStyle w:val="EFEText"/>
        <w:rPr>
          <w:rStyle w:val="normaltextrun"/>
          <w:rFonts w:ascii="Calibri" w:eastAsiaTheme="minorHAnsi" w:hAnsi="Calibri" w:cs="Calibri"/>
          <w:bCs w:val="0"/>
          <w:sz w:val="22"/>
          <w:szCs w:val="22"/>
          <w:shd w:val="clear" w:color="auto" w:fill="FFFFFF"/>
          <w:lang w:eastAsia="en-US"/>
        </w:rPr>
      </w:pPr>
    </w:p>
    <w:p w14:paraId="00F5AF8C" w14:textId="77777777" w:rsidR="00D540AA" w:rsidRPr="00D540AA" w:rsidRDefault="00D540AA" w:rsidP="00D540AA">
      <w:pPr>
        <w:pStyle w:val="EFEText"/>
        <w:numPr>
          <w:ilvl w:val="0"/>
          <w:numId w:val="13"/>
        </w:numPr>
        <w:rPr>
          <w:rStyle w:val="normaltextrun"/>
          <w:rFonts w:ascii="Calibri" w:eastAsiaTheme="minorHAnsi" w:hAnsi="Calibri" w:cs="Calibri"/>
          <w:bCs w:val="0"/>
          <w:sz w:val="22"/>
          <w:szCs w:val="22"/>
          <w:shd w:val="clear" w:color="auto" w:fill="FFFFFF"/>
          <w:lang w:eastAsia="en-US"/>
        </w:rPr>
      </w:pPr>
      <w:r w:rsidRPr="00D540AA">
        <w:rPr>
          <w:rStyle w:val="normaltextrun"/>
          <w:rFonts w:ascii="Calibri" w:eastAsiaTheme="minorHAnsi" w:hAnsi="Calibri" w:cs="Calibri"/>
          <w:bCs w:val="0"/>
          <w:sz w:val="22"/>
          <w:szCs w:val="22"/>
          <w:shd w:val="clear" w:color="auto" w:fill="FFFFFF"/>
          <w:lang w:eastAsia="en-US"/>
        </w:rPr>
        <w:t xml:space="preserve">Explains how the patient’s disability affects them at work; and  </w:t>
      </w:r>
    </w:p>
    <w:p w14:paraId="3DFE0FD0" w14:textId="28188AE0" w:rsidR="000E6132" w:rsidRDefault="00D540AA" w:rsidP="00D540AA">
      <w:pPr>
        <w:pStyle w:val="EFEText"/>
        <w:numPr>
          <w:ilvl w:val="0"/>
          <w:numId w:val="13"/>
        </w:numPr>
        <w:rPr>
          <w:rStyle w:val="normaltextrun"/>
          <w:rFonts w:ascii="Calibri" w:eastAsiaTheme="minorHAnsi" w:hAnsi="Calibri" w:cs="Calibri"/>
          <w:bCs w:val="0"/>
          <w:sz w:val="22"/>
          <w:szCs w:val="22"/>
          <w:shd w:val="clear" w:color="auto" w:fill="FFFFFF"/>
          <w:lang w:eastAsia="en-US"/>
        </w:rPr>
      </w:pPr>
      <w:r w:rsidRPr="00D540AA">
        <w:rPr>
          <w:rStyle w:val="normaltextrun"/>
          <w:rFonts w:ascii="Calibri" w:eastAsiaTheme="minorHAnsi" w:hAnsi="Calibri" w:cs="Calibri"/>
          <w:bCs w:val="0"/>
          <w:sz w:val="22"/>
          <w:szCs w:val="22"/>
          <w:shd w:val="clear" w:color="auto" w:fill="FFFFFF"/>
          <w:lang w:eastAsia="en-US"/>
        </w:rPr>
        <w:t>Suggests accommodations that may help.</w:t>
      </w:r>
    </w:p>
    <w:p w14:paraId="3362BF4F" w14:textId="77777777" w:rsidR="00D540AA" w:rsidRDefault="00D540AA" w:rsidP="00D540AA">
      <w:pPr>
        <w:pStyle w:val="EFEText"/>
        <w:ind w:left="720"/>
        <w:rPr>
          <w:rStyle w:val="normaltextrun"/>
          <w:rFonts w:ascii="Calibri" w:eastAsiaTheme="minorHAnsi" w:hAnsi="Calibri" w:cs="Calibri"/>
          <w:bCs w:val="0"/>
          <w:sz w:val="22"/>
          <w:szCs w:val="22"/>
          <w:shd w:val="clear" w:color="auto" w:fill="FFFFFF"/>
          <w:lang w:eastAsia="en-US"/>
        </w:rPr>
      </w:pPr>
    </w:p>
    <w:p w14:paraId="75D7721F" w14:textId="35D6C171" w:rsidR="00D540AA" w:rsidRPr="009D771D" w:rsidRDefault="00D540AA" w:rsidP="00D540AA">
      <w:pPr>
        <w:pStyle w:val="EFEText"/>
        <w:rPr>
          <w:rFonts w:asciiTheme="minorHAnsi" w:hAnsiTheme="minorHAnsi" w:cstheme="minorHAnsi"/>
          <w:b/>
          <w:bCs w:val="0"/>
          <w:color w:val="833C0B" w:themeColor="accent2" w:themeShade="80"/>
          <w:sz w:val="22"/>
          <w:szCs w:val="22"/>
        </w:rPr>
      </w:pPr>
      <w:r>
        <w:rPr>
          <w:rFonts w:asciiTheme="minorHAnsi" w:hAnsiTheme="minorHAnsi" w:cstheme="minorHAnsi"/>
          <w:b/>
          <w:bCs w:val="0"/>
          <w:color w:val="833C0B" w:themeColor="accent2" w:themeShade="80"/>
          <w:sz w:val="22"/>
          <w:szCs w:val="22"/>
        </w:rPr>
        <w:t>Documenting Disability</w:t>
      </w:r>
    </w:p>
    <w:p w14:paraId="44673F2A" w14:textId="77777777" w:rsidR="004D1FE6" w:rsidRPr="004D1FE6" w:rsidRDefault="004D1FE6" w:rsidP="004D1FE6">
      <w:pPr>
        <w:pStyle w:val="EFEText"/>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It is a best practice to include a medical statement about how the patient’s disability impacts them at work.  </w:t>
      </w:r>
    </w:p>
    <w:p w14:paraId="47EEF776" w14:textId="77777777" w:rsidR="004D1FE6" w:rsidRPr="004D1FE6" w:rsidRDefault="004D1FE6" w:rsidP="004D1FE6">
      <w:pPr>
        <w:pStyle w:val="EFEText"/>
        <w:rPr>
          <w:rStyle w:val="normaltextrun"/>
          <w:rFonts w:ascii="Calibri" w:eastAsiaTheme="minorHAnsi" w:hAnsi="Calibri" w:cs="Calibri"/>
          <w:bCs w:val="0"/>
          <w:sz w:val="22"/>
          <w:szCs w:val="22"/>
          <w:shd w:val="clear" w:color="auto" w:fill="FFFFFF"/>
          <w:lang w:eastAsia="en-US"/>
        </w:rPr>
      </w:pPr>
    </w:p>
    <w:p w14:paraId="35985577" w14:textId="77777777" w:rsidR="004D1FE6" w:rsidRPr="004D1FE6" w:rsidRDefault="004D1FE6" w:rsidP="004D1FE6">
      <w:pPr>
        <w:pStyle w:val="EFEText"/>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Next, it is best to include information about what major life activity or activities the patient’s disability impacts. The ADA defines and provides examples of major life activities.  </w:t>
      </w:r>
    </w:p>
    <w:p w14:paraId="301389C7" w14:textId="77777777" w:rsidR="004D1FE6" w:rsidRPr="004D1FE6" w:rsidRDefault="004D1FE6" w:rsidP="004D1FE6">
      <w:pPr>
        <w:pStyle w:val="EFEText"/>
        <w:rPr>
          <w:rStyle w:val="normaltextrun"/>
          <w:rFonts w:ascii="Calibri" w:eastAsiaTheme="minorHAnsi" w:hAnsi="Calibri" w:cs="Calibri"/>
          <w:bCs w:val="0"/>
          <w:sz w:val="22"/>
          <w:szCs w:val="22"/>
          <w:shd w:val="clear" w:color="auto" w:fill="FFFFFF"/>
          <w:lang w:eastAsia="en-US"/>
        </w:rPr>
      </w:pPr>
    </w:p>
    <w:p w14:paraId="5C433822" w14:textId="78995F12" w:rsidR="00D540AA" w:rsidRDefault="004D1FE6" w:rsidP="004D1FE6">
      <w:pPr>
        <w:pStyle w:val="EFEText"/>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Here are some examples of major life activities:  </w:t>
      </w:r>
    </w:p>
    <w:p w14:paraId="46BFA877" w14:textId="77777777" w:rsidR="004D1FE6" w:rsidRDefault="004D1FE6" w:rsidP="004D1FE6">
      <w:pPr>
        <w:pStyle w:val="EFEText"/>
        <w:rPr>
          <w:rStyle w:val="normaltextrun"/>
          <w:rFonts w:ascii="Calibri" w:eastAsiaTheme="minorHAnsi" w:hAnsi="Calibri" w:cs="Calibri"/>
          <w:bCs w:val="0"/>
          <w:sz w:val="22"/>
          <w:szCs w:val="22"/>
          <w:shd w:val="clear" w:color="auto" w:fill="FFFFFF"/>
          <w:lang w:eastAsia="en-US"/>
        </w:rPr>
      </w:pPr>
    </w:p>
    <w:p w14:paraId="7B4CD00E"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Breathing </w:t>
      </w:r>
    </w:p>
    <w:p w14:paraId="6048E74A"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Bending </w:t>
      </w:r>
    </w:p>
    <w:p w14:paraId="469EEA3B"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Caring for oneself </w:t>
      </w:r>
    </w:p>
    <w:p w14:paraId="05B7F6C1"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Communicating </w:t>
      </w:r>
    </w:p>
    <w:p w14:paraId="7C2FDAF3"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Concentrating </w:t>
      </w:r>
    </w:p>
    <w:p w14:paraId="4DDCE639"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Eating </w:t>
      </w:r>
    </w:p>
    <w:p w14:paraId="7111D5A0"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Hearing </w:t>
      </w:r>
    </w:p>
    <w:p w14:paraId="4C8189C1"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Learning </w:t>
      </w:r>
    </w:p>
    <w:p w14:paraId="176724F6"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Lifting </w:t>
      </w:r>
    </w:p>
    <w:p w14:paraId="3C23015A"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Performing manual tasks </w:t>
      </w:r>
    </w:p>
    <w:p w14:paraId="2B395A3C"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lastRenderedPageBreak/>
        <w:t xml:space="preserve">Reading </w:t>
      </w:r>
    </w:p>
    <w:p w14:paraId="1C80CF03"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Seeing </w:t>
      </w:r>
    </w:p>
    <w:p w14:paraId="4ED05258"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Speaking </w:t>
      </w:r>
    </w:p>
    <w:p w14:paraId="30199AF4"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Standing </w:t>
      </w:r>
    </w:p>
    <w:p w14:paraId="6283AD63"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Thinking </w:t>
      </w:r>
    </w:p>
    <w:p w14:paraId="382FA062" w14:textId="77777777" w:rsidR="004D1FE6" w:rsidRPr="004D1FE6" w:rsidRDefault="004D1FE6" w:rsidP="004D1FE6">
      <w:pPr>
        <w:pStyle w:val="EFEText"/>
        <w:numPr>
          <w:ilvl w:val="0"/>
          <w:numId w:val="15"/>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Walking </w:t>
      </w:r>
    </w:p>
    <w:p w14:paraId="1628912B" w14:textId="77777777" w:rsidR="004D1FE6" w:rsidRPr="004D1FE6" w:rsidRDefault="004D1FE6" w:rsidP="004D1FE6">
      <w:pPr>
        <w:pStyle w:val="EFEText"/>
        <w:rPr>
          <w:rStyle w:val="normaltextrun"/>
          <w:rFonts w:ascii="Calibri" w:eastAsiaTheme="minorHAnsi" w:hAnsi="Calibri" w:cs="Calibri"/>
          <w:bCs w:val="0"/>
          <w:sz w:val="22"/>
          <w:szCs w:val="22"/>
          <w:shd w:val="clear" w:color="auto" w:fill="FFFFFF"/>
          <w:lang w:eastAsia="en-US"/>
        </w:rPr>
      </w:pPr>
    </w:p>
    <w:p w14:paraId="2D55CFA0" w14:textId="77777777" w:rsidR="004D1FE6" w:rsidRPr="004D1FE6" w:rsidRDefault="004D1FE6" w:rsidP="004D1FE6">
      <w:pPr>
        <w:pStyle w:val="EFEText"/>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Major life activities also include major bodily functions, such as: </w:t>
      </w:r>
    </w:p>
    <w:p w14:paraId="500AFF05" w14:textId="77777777" w:rsidR="004D1FE6" w:rsidRPr="004D1FE6" w:rsidRDefault="004D1FE6" w:rsidP="004D1FE6">
      <w:pPr>
        <w:pStyle w:val="EFEText"/>
        <w:rPr>
          <w:rStyle w:val="normaltextrun"/>
          <w:rFonts w:ascii="Calibri" w:eastAsiaTheme="minorHAnsi" w:hAnsi="Calibri" w:cs="Calibri"/>
          <w:bCs w:val="0"/>
          <w:sz w:val="22"/>
          <w:szCs w:val="22"/>
          <w:shd w:val="clear" w:color="auto" w:fill="FFFFFF"/>
          <w:lang w:eastAsia="en-US"/>
        </w:rPr>
      </w:pPr>
    </w:p>
    <w:p w14:paraId="50E6511C" w14:textId="77777777" w:rsidR="004D1FE6" w:rsidRPr="004D1FE6" w:rsidRDefault="004D1FE6" w:rsidP="004D1FE6">
      <w:pPr>
        <w:pStyle w:val="EFEText"/>
        <w:numPr>
          <w:ilvl w:val="0"/>
          <w:numId w:val="16"/>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Immune function </w:t>
      </w:r>
    </w:p>
    <w:p w14:paraId="77D120EE" w14:textId="77777777" w:rsidR="004D1FE6" w:rsidRPr="004D1FE6" w:rsidRDefault="004D1FE6" w:rsidP="004D1FE6">
      <w:pPr>
        <w:pStyle w:val="EFEText"/>
        <w:numPr>
          <w:ilvl w:val="0"/>
          <w:numId w:val="16"/>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Digestive function </w:t>
      </w:r>
    </w:p>
    <w:p w14:paraId="093917AB" w14:textId="77777777" w:rsidR="004D1FE6" w:rsidRPr="004D1FE6" w:rsidRDefault="004D1FE6" w:rsidP="004D1FE6">
      <w:pPr>
        <w:pStyle w:val="EFEText"/>
        <w:numPr>
          <w:ilvl w:val="0"/>
          <w:numId w:val="16"/>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Bowel or bladder function </w:t>
      </w:r>
    </w:p>
    <w:p w14:paraId="3646C8B6" w14:textId="77777777" w:rsidR="004D1FE6" w:rsidRPr="004D1FE6" w:rsidRDefault="004D1FE6" w:rsidP="004D1FE6">
      <w:pPr>
        <w:pStyle w:val="EFEText"/>
        <w:numPr>
          <w:ilvl w:val="0"/>
          <w:numId w:val="16"/>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Neurological function </w:t>
      </w:r>
    </w:p>
    <w:p w14:paraId="02217022" w14:textId="77777777" w:rsidR="004D1FE6" w:rsidRPr="004D1FE6" w:rsidRDefault="004D1FE6" w:rsidP="004D1FE6">
      <w:pPr>
        <w:pStyle w:val="EFEText"/>
        <w:numPr>
          <w:ilvl w:val="0"/>
          <w:numId w:val="16"/>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Respiratory function </w:t>
      </w:r>
    </w:p>
    <w:p w14:paraId="7E889EC7" w14:textId="77777777" w:rsidR="004D1FE6" w:rsidRPr="004D1FE6" w:rsidRDefault="004D1FE6" w:rsidP="004D1FE6">
      <w:pPr>
        <w:pStyle w:val="EFEText"/>
        <w:numPr>
          <w:ilvl w:val="0"/>
          <w:numId w:val="16"/>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Circulatory function </w:t>
      </w:r>
    </w:p>
    <w:p w14:paraId="257CA6B6" w14:textId="6979F7D9" w:rsidR="004D1FE6" w:rsidRDefault="004D1FE6" w:rsidP="004D1FE6">
      <w:pPr>
        <w:pStyle w:val="EFEText"/>
        <w:numPr>
          <w:ilvl w:val="0"/>
          <w:numId w:val="16"/>
        </w:numPr>
        <w:rPr>
          <w:rStyle w:val="normaltextrun"/>
          <w:rFonts w:ascii="Calibri" w:eastAsiaTheme="minorHAnsi" w:hAnsi="Calibri" w:cs="Calibri"/>
          <w:bCs w:val="0"/>
          <w:sz w:val="22"/>
          <w:szCs w:val="22"/>
          <w:shd w:val="clear" w:color="auto" w:fill="FFFFFF"/>
          <w:lang w:eastAsia="en-US"/>
        </w:rPr>
      </w:pPr>
      <w:r w:rsidRPr="004D1FE6">
        <w:rPr>
          <w:rStyle w:val="normaltextrun"/>
          <w:rFonts w:ascii="Calibri" w:eastAsiaTheme="minorHAnsi" w:hAnsi="Calibri" w:cs="Calibri"/>
          <w:bCs w:val="0"/>
          <w:sz w:val="22"/>
          <w:szCs w:val="22"/>
          <w:shd w:val="clear" w:color="auto" w:fill="FFFFFF"/>
          <w:lang w:eastAsia="en-US"/>
        </w:rPr>
        <w:t xml:space="preserve">Endocrine function  </w:t>
      </w:r>
    </w:p>
    <w:p w14:paraId="425E4526" w14:textId="77777777" w:rsidR="00F61A94" w:rsidRDefault="00F61A94" w:rsidP="00F61A94">
      <w:pPr>
        <w:pStyle w:val="EFEText"/>
        <w:rPr>
          <w:rStyle w:val="normaltextrun"/>
          <w:rFonts w:ascii="Calibri" w:eastAsiaTheme="minorHAnsi" w:hAnsi="Calibri" w:cs="Calibri"/>
          <w:bCs w:val="0"/>
          <w:sz w:val="22"/>
          <w:szCs w:val="22"/>
          <w:shd w:val="clear" w:color="auto" w:fill="FFFFFF"/>
          <w:lang w:eastAsia="en-US"/>
        </w:rPr>
      </w:pPr>
    </w:p>
    <w:p w14:paraId="5F3A517A" w14:textId="77777777" w:rsidR="00F61A94" w:rsidRDefault="00F61A94" w:rsidP="00F61A94">
      <w:pPr>
        <w:pStyle w:val="EFEText"/>
        <w:rPr>
          <w:rStyle w:val="normaltextrun"/>
          <w:rFonts w:ascii="Calibri" w:eastAsiaTheme="minorHAnsi" w:hAnsi="Calibri" w:cs="Calibri"/>
          <w:bCs w:val="0"/>
          <w:sz w:val="22"/>
          <w:szCs w:val="22"/>
          <w:shd w:val="clear" w:color="auto" w:fill="FFFFFF"/>
          <w:lang w:eastAsia="en-US"/>
        </w:rPr>
      </w:pPr>
    </w:p>
    <w:p w14:paraId="6EE16F09" w14:textId="77777777" w:rsidR="00F61A94" w:rsidRPr="00476317" w:rsidRDefault="00F61A94" w:rsidP="00F61A94">
      <w:pPr>
        <w:pStyle w:val="EFEText"/>
        <w:rPr>
          <w:rFonts w:asciiTheme="minorHAnsi" w:hAnsiTheme="minorHAnsi" w:cstheme="minorHAnsi"/>
          <w:b/>
          <w:color w:val="833C0B" w:themeColor="accent2" w:themeShade="80"/>
        </w:rPr>
      </w:pPr>
      <w:r w:rsidRPr="00476317">
        <w:rPr>
          <w:rFonts w:asciiTheme="minorHAnsi" w:hAnsiTheme="minorHAnsi" w:cstheme="minorHAnsi"/>
          <w:b/>
          <w:color w:val="833C0B" w:themeColor="accent2" w:themeShade="80"/>
        </w:rPr>
        <w:t xml:space="preserve">Impact on Work and Accommodation Ideas </w:t>
      </w:r>
    </w:p>
    <w:p w14:paraId="5DD7E2A3" w14:textId="77777777" w:rsidR="00F61A94" w:rsidRPr="00F61A94" w:rsidRDefault="00F61A94" w:rsidP="00F61A94">
      <w:pPr>
        <w:pStyle w:val="EFEText"/>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Employers must provide reasonable accommodations that an employee needs to perform the essential functions of their job.  </w:t>
      </w:r>
    </w:p>
    <w:p w14:paraId="3E1E7EF3" w14:textId="77777777" w:rsidR="00F61A94" w:rsidRPr="00F61A94" w:rsidRDefault="00F61A94" w:rsidP="00F61A94">
      <w:pPr>
        <w:pStyle w:val="EFEText"/>
        <w:rPr>
          <w:rStyle w:val="normaltextrun"/>
          <w:rFonts w:ascii="Calibri" w:eastAsiaTheme="minorHAnsi" w:hAnsi="Calibri" w:cs="Calibri"/>
          <w:bCs w:val="0"/>
          <w:sz w:val="22"/>
          <w:szCs w:val="22"/>
          <w:shd w:val="clear" w:color="auto" w:fill="FFFFFF"/>
          <w:lang w:eastAsia="en-US"/>
        </w:rPr>
      </w:pPr>
    </w:p>
    <w:p w14:paraId="32F91428" w14:textId="77777777" w:rsidR="00F61A94" w:rsidRPr="00F61A94" w:rsidRDefault="00F61A94" w:rsidP="00F61A94">
      <w:pPr>
        <w:pStyle w:val="EFEText"/>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Medical documentation should explain that the patient has a disability and how the patient’s disability affects them at work. This helps employers understand the problem and work with the employee to find solutions. </w:t>
      </w:r>
    </w:p>
    <w:p w14:paraId="1887213E" w14:textId="77777777" w:rsidR="00F61A94" w:rsidRPr="00F61A94" w:rsidRDefault="00F61A94" w:rsidP="00F61A94">
      <w:pPr>
        <w:pStyle w:val="EFEText"/>
        <w:rPr>
          <w:rStyle w:val="normaltextrun"/>
          <w:rFonts w:ascii="Calibri" w:eastAsiaTheme="minorHAnsi" w:hAnsi="Calibri" w:cs="Calibri"/>
          <w:bCs w:val="0"/>
          <w:sz w:val="22"/>
          <w:szCs w:val="22"/>
          <w:shd w:val="clear" w:color="auto" w:fill="FFFFFF"/>
          <w:lang w:eastAsia="en-US"/>
        </w:rPr>
      </w:pPr>
    </w:p>
    <w:p w14:paraId="131311C8" w14:textId="77777777" w:rsidR="00F61A94" w:rsidRPr="00F61A94" w:rsidRDefault="00F61A94" w:rsidP="00F61A94">
      <w:pPr>
        <w:pStyle w:val="EFEText"/>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It is also a best practice to suggest accommodations that could be helpful. Possible accommodations may include:  </w:t>
      </w:r>
    </w:p>
    <w:p w14:paraId="5D9DD95B" w14:textId="77777777" w:rsidR="00F61A94" w:rsidRPr="00F61A94" w:rsidRDefault="00F61A94" w:rsidP="00F61A94">
      <w:pPr>
        <w:pStyle w:val="EFEText"/>
        <w:rPr>
          <w:rStyle w:val="normaltextrun"/>
          <w:rFonts w:ascii="Calibri" w:eastAsiaTheme="minorHAnsi" w:hAnsi="Calibri" w:cs="Calibri"/>
          <w:bCs w:val="0"/>
          <w:sz w:val="22"/>
          <w:szCs w:val="22"/>
          <w:shd w:val="clear" w:color="auto" w:fill="FFFFFF"/>
          <w:lang w:eastAsia="en-US"/>
        </w:rPr>
      </w:pPr>
    </w:p>
    <w:p w14:paraId="0BA85EA4" w14:textId="77777777" w:rsidR="00F61A94" w:rsidRPr="00F61A94" w:rsidRDefault="00F61A94" w:rsidP="00F61A94">
      <w:pPr>
        <w:pStyle w:val="EFEText"/>
        <w:numPr>
          <w:ilvl w:val="0"/>
          <w:numId w:val="17"/>
        </w:numPr>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Changes to communication (such as giving instructions in writing). </w:t>
      </w:r>
    </w:p>
    <w:p w14:paraId="14CFF9E0" w14:textId="77777777" w:rsidR="00F61A94" w:rsidRPr="00F61A94" w:rsidRDefault="00F61A94" w:rsidP="00F61A94">
      <w:pPr>
        <w:pStyle w:val="EFEText"/>
        <w:numPr>
          <w:ilvl w:val="0"/>
          <w:numId w:val="17"/>
        </w:numPr>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Changes to testing requirements, training materials, or workplace policies. </w:t>
      </w:r>
    </w:p>
    <w:p w14:paraId="0441BA34" w14:textId="77777777" w:rsidR="00F61A94" w:rsidRPr="00F61A94" w:rsidRDefault="00F61A94" w:rsidP="00F61A94">
      <w:pPr>
        <w:pStyle w:val="EFEText"/>
        <w:numPr>
          <w:ilvl w:val="0"/>
          <w:numId w:val="17"/>
        </w:numPr>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Job restructuring (removing a less important task from your job). </w:t>
      </w:r>
    </w:p>
    <w:p w14:paraId="221381F7" w14:textId="77777777" w:rsidR="00F61A94" w:rsidRPr="00F61A94" w:rsidRDefault="00F61A94" w:rsidP="00F61A94">
      <w:pPr>
        <w:pStyle w:val="EFEText"/>
        <w:numPr>
          <w:ilvl w:val="0"/>
          <w:numId w:val="17"/>
        </w:numPr>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New or adjusted equipment (such as screen readers or adjustable chairs). </w:t>
      </w:r>
    </w:p>
    <w:p w14:paraId="48A6EFB4" w14:textId="77777777" w:rsidR="00F61A94" w:rsidRPr="00F61A94" w:rsidRDefault="00F61A94" w:rsidP="00F61A94">
      <w:pPr>
        <w:pStyle w:val="EFEText"/>
        <w:numPr>
          <w:ilvl w:val="0"/>
          <w:numId w:val="17"/>
        </w:numPr>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Part-time or flexible work schedules. </w:t>
      </w:r>
    </w:p>
    <w:p w14:paraId="7D134F37" w14:textId="77777777" w:rsidR="00F61A94" w:rsidRPr="00F61A94" w:rsidRDefault="00F61A94" w:rsidP="00F61A94">
      <w:pPr>
        <w:pStyle w:val="EFEText"/>
        <w:numPr>
          <w:ilvl w:val="0"/>
          <w:numId w:val="17"/>
        </w:numPr>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Qualified readers or interpreters (ASL interpreters for important meetings). </w:t>
      </w:r>
    </w:p>
    <w:p w14:paraId="7C3CAF45" w14:textId="77777777" w:rsidR="00F61A94" w:rsidRPr="00F61A94" w:rsidRDefault="00F61A94" w:rsidP="00F61A94">
      <w:pPr>
        <w:pStyle w:val="EFEText"/>
        <w:numPr>
          <w:ilvl w:val="0"/>
          <w:numId w:val="17"/>
        </w:numPr>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Reassignment to an open job you qualify for (usually only if no other accommodation works). </w:t>
      </w:r>
    </w:p>
    <w:p w14:paraId="1C533B25" w14:textId="77777777" w:rsidR="00F61A94" w:rsidRDefault="00F61A94" w:rsidP="00F61A94">
      <w:pPr>
        <w:pStyle w:val="EFEText"/>
        <w:numPr>
          <w:ilvl w:val="0"/>
          <w:numId w:val="17"/>
        </w:numPr>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 xml:space="preserve">Taking time off from work (unpaid leave in addition to FMLA or sick leave). </w:t>
      </w:r>
    </w:p>
    <w:p w14:paraId="58BC8A45" w14:textId="498206FF" w:rsidR="00F61A94" w:rsidRDefault="00F61A94" w:rsidP="00F61A94">
      <w:pPr>
        <w:pStyle w:val="EFEText"/>
        <w:numPr>
          <w:ilvl w:val="0"/>
          <w:numId w:val="17"/>
        </w:numPr>
        <w:rPr>
          <w:rStyle w:val="normaltextrun"/>
          <w:rFonts w:ascii="Calibri" w:eastAsiaTheme="minorHAnsi" w:hAnsi="Calibri" w:cs="Calibri"/>
          <w:bCs w:val="0"/>
          <w:sz w:val="22"/>
          <w:szCs w:val="22"/>
          <w:shd w:val="clear" w:color="auto" w:fill="FFFFFF"/>
          <w:lang w:eastAsia="en-US"/>
        </w:rPr>
      </w:pPr>
      <w:r w:rsidRPr="00F61A94">
        <w:rPr>
          <w:rStyle w:val="normaltextrun"/>
          <w:rFonts w:ascii="Calibri" w:eastAsiaTheme="minorHAnsi" w:hAnsi="Calibri" w:cs="Calibri"/>
          <w:bCs w:val="0"/>
          <w:sz w:val="22"/>
          <w:szCs w:val="22"/>
          <w:shd w:val="clear" w:color="auto" w:fill="FFFFFF"/>
          <w:lang w:eastAsia="en-US"/>
        </w:rPr>
        <w:t>Working from home.</w:t>
      </w:r>
    </w:p>
    <w:p w14:paraId="6A61DBB5" w14:textId="77777777" w:rsidR="00476317" w:rsidRDefault="00476317" w:rsidP="00476317">
      <w:pPr>
        <w:pStyle w:val="EFEText"/>
        <w:rPr>
          <w:rStyle w:val="normaltextrun"/>
          <w:rFonts w:ascii="Calibri" w:eastAsiaTheme="minorHAnsi" w:hAnsi="Calibri" w:cs="Calibri"/>
          <w:bCs w:val="0"/>
          <w:sz w:val="22"/>
          <w:szCs w:val="22"/>
          <w:shd w:val="clear" w:color="auto" w:fill="FFFFFF"/>
          <w:lang w:eastAsia="en-US"/>
        </w:rPr>
      </w:pPr>
    </w:p>
    <w:p w14:paraId="1AB79069" w14:textId="77777777" w:rsidR="004E2526" w:rsidRPr="004E2526" w:rsidRDefault="004E2526" w:rsidP="004E2526">
      <w:pPr>
        <w:pStyle w:val="EFEText"/>
        <w:rPr>
          <w:rFonts w:asciiTheme="minorHAnsi" w:hAnsiTheme="minorHAnsi" w:cstheme="minorHAnsi"/>
          <w:b/>
          <w:color w:val="833C0B" w:themeColor="accent2" w:themeShade="80"/>
        </w:rPr>
      </w:pPr>
      <w:r w:rsidRPr="004E2526">
        <w:rPr>
          <w:rFonts w:asciiTheme="minorHAnsi" w:hAnsiTheme="minorHAnsi" w:cstheme="minorHAnsi"/>
          <w:b/>
          <w:color w:val="833C0B" w:themeColor="accent2" w:themeShade="80"/>
        </w:rPr>
        <w:t xml:space="preserve">Here are some examples of what that may look like: </w:t>
      </w:r>
    </w:p>
    <w:p w14:paraId="0F2BD7E7" w14:textId="77777777" w:rsidR="004E2526" w:rsidRPr="004E2526" w:rsidRDefault="004E2526" w:rsidP="004E2526">
      <w:pPr>
        <w:pStyle w:val="EFEText"/>
        <w:rPr>
          <w:rStyle w:val="normaltextrun"/>
          <w:rFonts w:ascii="Calibri" w:eastAsiaTheme="minorHAnsi" w:hAnsi="Calibri" w:cs="Calibri"/>
          <w:bCs w:val="0"/>
          <w:sz w:val="22"/>
          <w:szCs w:val="22"/>
          <w:shd w:val="clear" w:color="auto" w:fill="FFFFFF"/>
          <w:lang w:eastAsia="en-US"/>
        </w:rPr>
      </w:pPr>
    </w:p>
    <w:p w14:paraId="20066CEC" w14:textId="77777777" w:rsidR="004E2526" w:rsidRPr="004E2526" w:rsidRDefault="004E2526" w:rsidP="004E2526">
      <w:pPr>
        <w:pStyle w:val="EFEText"/>
        <w:rPr>
          <w:rStyle w:val="normaltextrun"/>
          <w:rFonts w:ascii="Calibri" w:eastAsiaTheme="minorHAnsi" w:hAnsi="Calibri" w:cs="Calibri"/>
          <w:bCs w:val="0"/>
          <w:sz w:val="22"/>
          <w:szCs w:val="22"/>
          <w:shd w:val="clear" w:color="auto" w:fill="FFFFFF"/>
          <w:lang w:eastAsia="en-US"/>
        </w:rPr>
      </w:pPr>
      <w:r w:rsidRPr="004E2526">
        <w:rPr>
          <w:rFonts w:asciiTheme="minorHAnsi" w:hAnsiTheme="minorHAnsi" w:cstheme="minorHAnsi"/>
          <w:b/>
          <w:color w:val="833C0B" w:themeColor="accent2" w:themeShade="80"/>
        </w:rPr>
        <w:t>Example 1:</w:t>
      </w:r>
      <w:r w:rsidRPr="004E2526">
        <w:rPr>
          <w:rStyle w:val="normaltextrun"/>
          <w:rFonts w:ascii="Calibri" w:eastAsiaTheme="minorHAnsi" w:hAnsi="Calibri" w:cs="Calibri"/>
          <w:bCs w:val="0"/>
          <w:sz w:val="22"/>
          <w:szCs w:val="22"/>
          <w:shd w:val="clear" w:color="auto" w:fill="FFFFFF"/>
          <w:lang w:eastAsia="en-US"/>
        </w:rPr>
        <w:t xml:space="preserve"> Patient A has ADHD. This can cause difficulty with concentration when there are distractions around. Patient A’s cubicle is located near the entrance, where there is a high volume of </w:t>
      </w:r>
      <w:r w:rsidRPr="004E2526">
        <w:rPr>
          <w:rStyle w:val="normaltextrun"/>
          <w:rFonts w:ascii="Calibri" w:eastAsiaTheme="minorHAnsi" w:hAnsi="Calibri" w:cs="Calibri"/>
          <w:bCs w:val="0"/>
          <w:sz w:val="22"/>
          <w:szCs w:val="22"/>
          <w:shd w:val="clear" w:color="auto" w:fill="FFFFFF"/>
          <w:lang w:eastAsia="en-US"/>
        </w:rPr>
        <w:lastRenderedPageBreak/>
        <w:t xml:space="preserve">foot traffic. Because of her the distractions, Patient A is having difficulty completing reports on time. One accommodation that may be helpful is to reduce distractions in her workplace. This could be done by moving her to a private office or providing a noise-cancelling headset. </w:t>
      </w:r>
    </w:p>
    <w:p w14:paraId="318D4F76" w14:textId="77777777" w:rsidR="004E2526" w:rsidRPr="004E2526" w:rsidRDefault="004E2526" w:rsidP="004E2526">
      <w:pPr>
        <w:pStyle w:val="EFEText"/>
        <w:rPr>
          <w:rStyle w:val="normaltextrun"/>
          <w:rFonts w:ascii="Calibri" w:eastAsiaTheme="minorHAnsi" w:hAnsi="Calibri" w:cs="Calibri"/>
          <w:bCs w:val="0"/>
          <w:sz w:val="22"/>
          <w:szCs w:val="22"/>
          <w:shd w:val="clear" w:color="auto" w:fill="FFFFFF"/>
          <w:lang w:eastAsia="en-US"/>
        </w:rPr>
      </w:pPr>
    </w:p>
    <w:p w14:paraId="152E1E6A" w14:textId="77777777" w:rsidR="004E2526" w:rsidRPr="004E2526" w:rsidRDefault="004E2526" w:rsidP="004E2526">
      <w:pPr>
        <w:pStyle w:val="EFEText"/>
        <w:rPr>
          <w:rStyle w:val="normaltextrun"/>
          <w:rFonts w:ascii="Calibri" w:eastAsiaTheme="minorHAnsi" w:hAnsi="Calibri" w:cs="Calibri"/>
          <w:bCs w:val="0"/>
          <w:sz w:val="22"/>
          <w:szCs w:val="22"/>
          <w:shd w:val="clear" w:color="auto" w:fill="FFFFFF"/>
          <w:lang w:eastAsia="en-US"/>
        </w:rPr>
      </w:pPr>
      <w:r w:rsidRPr="004E2526">
        <w:rPr>
          <w:rFonts w:asciiTheme="minorHAnsi" w:hAnsiTheme="minorHAnsi" w:cstheme="minorHAnsi"/>
          <w:b/>
          <w:color w:val="833C0B" w:themeColor="accent2" w:themeShade="80"/>
        </w:rPr>
        <w:t>Example 2:</w:t>
      </w:r>
      <w:r w:rsidRPr="004E2526">
        <w:rPr>
          <w:rStyle w:val="normaltextrun"/>
          <w:rFonts w:ascii="Calibri" w:eastAsiaTheme="minorHAnsi" w:hAnsi="Calibri" w:cs="Calibri"/>
          <w:bCs w:val="0"/>
          <w:sz w:val="22"/>
          <w:szCs w:val="22"/>
          <w:shd w:val="clear" w:color="auto" w:fill="FFFFFF"/>
          <w:lang w:eastAsia="en-US"/>
        </w:rPr>
        <w:t xml:space="preserve"> Patient B has progressive vision loss. This can make his computer screen inaccessible. Some accommodations that may be helpful are screen magnifying software or screen reading software. This would allow Patient B to read his computer screen more clearly. </w:t>
      </w:r>
    </w:p>
    <w:p w14:paraId="255172FE" w14:textId="77777777" w:rsidR="004E2526" w:rsidRPr="004E2526" w:rsidRDefault="004E2526" w:rsidP="004E2526">
      <w:pPr>
        <w:pStyle w:val="EFEText"/>
        <w:rPr>
          <w:rStyle w:val="normaltextrun"/>
          <w:rFonts w:ascii="Calibri" w:eastAsiaTheme="minorHAnsi" w:hAnsi="Calibri" w:cs="Calibri"/>
          <w:bCs w:val="0"/>
          <w:sz w:val="22"/>
          <w:szCs w:val="22"/>
          <w:shd w:val="clear" w:color="auto" w:fill="FFFFFF"/>
          <w:lang w:eastAsia="en-US"/>
        </w:rPr>
      </w:pPr>
    </w:p>
    <w:p w14:paraId="40B553BD" w14:textId="16B8D1AD" w:rsidR="004E2526" w:rsidRPr="004E2526" w:rsidRDefault="004E2526" w:rsidP="004E2526">
      <w:pPr>
        <w:pStyle w:val="EFEText"/>
        <w:rPr>
          <w:rStyle w:val="normaltextrun"/>
          <w:rFonts w:ascii="Calibri" w:eastAsiaTheme="minorHAnsi" w:hAnsi="Calibri" w:cs="Calibri"/>
          <w:bCs w:val="0"/>
          <w:sz w:val="22"/>
          <w:szCs w:val="22"/>
          <w:shd w:val="clear" w:color="auto" w:fill="FFFFFF"/>
          <w:lang w:eastAsia="en-US"/>
        </w:rPr>
      </w:pPr>
      <w:r w:rsidRPr="004E2526">
        <w:rPr>
          <w:rFonts w:asciiTheme="minorHAnsi" w:hAnsiTheme="minorHAnsi" w:cstheme="minorHAnsi"/>
          <w:b/>
          <w:color w:val="833C0B" w:themeColor="accent2" w:themeShade="80"/>
        </w:rPr>
        <w:t>Example 3:</w:t>
      </w:r>
      <w:r w:rsidRPr="004E2526">
        <w:rPr>
          <w:rStyle w:val="normaltextrun"/>
          <w:rFonts w:ascii="Calibri" w:eastAsiaTheme="minorHAnsi" w:hAnsi="Calibri" w:cs="Calibri"/>
          <w:bCs w:val="0"/>
          <w:sz w:val="22"/>
          <w:szCs w:val="22"/>
          <w:shd w:val="clear" w:color="auto" w:fill="FFFFFF"/>
          <w:lang w:eastAsia="en-US"/>
        </w:rPr>
        <w:t xml:space="preserve"> Patient C has Crohn’s Disease</w:t>
      </w:r>
      <w:r w:rsidR="00B83242">
        <w:rPr>
          <w:rStyle w:val="normaltextrun"/>
          <w:rFonts w:ascii="Calibri" w:eastAsiaTheme="minorHAnsi" w:hAnsi="Calibri" w:cs="Calibri"/>
          <w:bCs w:val="0"/>
          <w:sz w:val="22"/>
          <w:szCs w:val="22"/>
          <w:shd w:val="clear" w:color="auto" w:fill="FFFFFF"/>
          <w:lang w:eastAsia="en-US"/>
        </w:rPr>
        <w:t xml:space="preserve"> which</w:t>
      </w:r>
      <w:r w:rsidRPr="004E2526">
        <w:rPr>
          <w:rStyle w:val="normaltextrun"/>
          <w:rFonts w:ascii="Calibri" w:eastAsiaTheme="minorHAnsi" w:hAnsi="Calibri" w:cs="Calibri"/>
          <w:bCs w:val="0"/>
          <w:sz w:val="22"/>
          <w:szCs w:val="22"/>
          <w:shd w:val="clear" w:color="auto" w:fill="FFFFFF"/>
          <w:lang w:eastAsia="en-US"/>
        </w:rPr>
        <w:t xml:space="preserve"> affects the bowel function. Patient C may need to use the restroom suddenly. It would be a helpful accommodation to place Patient C’s desk close to a restroom. Patient C would also benefit from the ability to quietly leave meetings when needed to use the restroom. </w:t>
      </w:r>
    </w:p>
    <w:p w14:paraId="075A4EDB" w14:textId="77777777" w:rsidR="004E2526" w:rsidRPr="004E2526" w:rsidRDefault="004E2526" w:rsidP="004E2526">
      <w:pPr>
        <w:pStyle w:val="EFEText"/>
        <w:rPr>
          <w:rStyle w:val="normaltextrun"/>
          <w:rFonts w:ascii="Calibri" w:eastAsiaTheme="minorHAnsi" w:hAnsi="Calibri" w:cs="Calibri"/>
          <w:bCs w:val="0"/>
          <w:sz w:val="22"/>
          <w:szCs w:val="22"/>
          <w:shd w:val="clear" w:color="auto" w:fill="FFFFFF"/>
          <w:lang w:eastAsia="en-US"/>
        </w:rPr>
      </w:pPr>
    </w:p>
    <w:p w14:paraId="2E8FEF31" w14:textId="77777777" w:rsidR="004E2526" w:rsidRPr="004E2526" w:rsidRDefault="004E2526" w:rsidP="004E2526">
      <w:pPr>
        <w:pStyle w:val="EFEText"/>
        <w:rPr>
          <w:rFonts w:asciiTheme="minorHAnsi" w:hAnsiTheme="minorHAnsi" w:cstheme="minorHAnsi"/>
          <w:b/>
          <w:color w:val="833C0B" w:themeColor="accent2" w:themeShade="80"/>
        </w:rPr>
      </w:pPr>
      <w:r w:rsidRPr="004E2526">
        <w:rPr>
          <w:rFonts w:asciiTheme="minorHAnsi" w:hAnsiTheme="minorHAnsi" w:cstheme="minorHAnsi"/>
          <w:b/>
          <w:color w:val="833C0B" w:themeColor="accent2" w:themeShade="80"/>
        </w:rPr>
        <w:t xml:space="preserve">Additional Notes </w:t>
      </w:r>
    </w:p>
    <w:p w14:paraId="62D7F727" w14:textId="77777777" w:rsidR="004E2526" w:rsidRPr="004E2526" w:rsidRDefault="004E2526" w:rsidP="004E2526">
      <w:pPr>
        <w:pStyle w:val="EFEText"/>
        <w:rPr>
          <w:rStyle w:val="normaltextrun"/>
          <w:rFonts w:ascii="Calibri" w:eastAsiaTheme="minorHAnsi" w:hAnsi="Calibri" w:cs="Calibri"/>
          <w:bCs w:val="0"/>
          <w:sz w:val="22"/>
          <w:szCs w:val="22"/>
          <w:shd w:val="clear" w:color="auto" w:fill="FFFFFF"/>
          <w:lang w:eastAsia="en-US"/>
        </w:rPr>
      </w:pPr>
    </w:p>
    <w:p w14:paraId="12317088" w14:textId="77777777" w:rsidR="004E2526" w:rsidRPr="004E2526" w:rsidRDefault="004E2526" w:rsidP="004E2526">
      <w:pPr>
        <w:pStyle w:val="EFEText"/>
        <w:rPr>
          <w:rStyle w:val="normaltextrun"/>
          <w:rFonts w:ascii="Calibri" w:eastAsiaTheme="minorHAnsi" w:hAnsi="Calibri" w:cs="Calibri"/>
          <w:bCs w:val="0"/>
          <w:sz w:val="22"/>
          <w:szCs w:val="22"/>
          <w:shd w:val="clear" w:color="auto" w:fill="FFFFFF"/>
          <w:lang w:eastAsia="en-US"/>
        </w:rPr>
      </w:pPr>
      <w:r w:rsidRPr="004E2526">
        <w:rPr>
          <w:rStyle w:val="normaltextrun"/>
          <w:rFonts w:ascii="Calibri" w:eastAsiaTheme="minorHAnsi" w:hAnsi="Calibri" w:cs="Calibri"/>
          <w:bCs w:val="0"/>
          <w:sz w:val="22"/>
          <w:szCs w:val="22"/>
          <w:shd w:val="clear" w:color="auto" w:fill="FFFFFF"/>
          <w:lang w:eastAsia="en-US"/>
        </w:rPr>
        <w:t xml:space="preserve">It is a best practice to put the documentation on the healthcare provider’s letterhead. Employers tend to place more value on documentation that is on professional letterhead. Sometimes employers will not accept medical documentation that is not on letterhead.  </w:t>
      </w:r>
    </w:p>
    <w:p w14:paraId="0DB6D153" w14:textId="77777777" w:rsidR="004E2526" w:rsidRPr="004E2526" w:rsidRDefault="004E2526" w:rsidP="004E2526">
      <w:pPr>
        <w:pStyle w:val="EFEText"/>
        <w:rPr>
          <w:rStyle w:val="normaltextrun"/>
          <w:rFonts w:ascii="Calibri" w:eastAsiaTheme="minorHAnsi" w:hAnsi="Calibri" w:cs="Calibri"/>
          <w:bCs w:val="0"/>
          <w:sz w:val="22"/>
          <w:szCs w:val="22"/>
          <w:shd w:val="clear" w:color="auto" w:fill="FFFFFF"/>
          <w:lang w:eastAsia="en-US"/>
        </w:rPr>
      </w:pPr>
    </w:p>
    <w:p w14:paraId="7AF109D5" w14:textId="39890E4E" w:rsidR="004E2526" w:rsidRDefault="004E2526" w:rsidP="004E2526">
      <w:pPr>
        <w:pStyle w:val="EFEText"/>
        <w:rPr>
          <w:rStyle w:val="normaltextrun"/>
          <w:rFonts w:ascii="Calibri" w:eastAsiaTheme="minorHAnsi" w:hAnsi="Calibri" w:cs="Calibri"/>
          <w:bCs w:val="0"/>
          <w:sz w:val="22"/>
          <w:szCs w:val="22"/>
          <w:shd w:val="clear" w:color="auto" w:fill="FFFFFF"/>
          <w:lang w:eastAsia="en-US"/>
        </w:rPr>
      </w:pPr>
      <w:r w:rsidRPr="004E2526">
        <w:rPr>
          <w:rStyle w:val="normaltextrun"/>
          <w:rFonts w:ascii="Calibri" w:eastAsiaTheme="minorHAnsi" w:hAnsi="Calibri" w:cs="Calibri"/>
          <w:bCs w:val="0"/>
          <w:sz w:val="22"/>
          <w:szCs w:val="22"/>
          <w:shd w:val="clear" w:color="auto" w:fill="FFFFFF"/>
          <w:lang w:eastAsia="en-US"/>
        </w:rPr>
        <w:t>The medical documentation letter should let the employer know that the employee is open to more discussion offer to discussion if their requested accommodation is not available.</w:t>
      </w:r>
    </w:p>
    <w:p w14:paraId="350C9A2E" w14:textId="77777777" w:rsidR="001E03AE" w:rsidRDefault="001E03AE" w:rsidP="004E2526">
      <w:pPr>
        <w:pStyle w:val="EFEText"/>
        <w:rPr>
          <w:rStyle w:val="normaltextrun"/>
          <w:rFonts w:ascii="Calibri" w:eastAsiaTheme="minorHAnsi" w:hAnsi="Calibri" w:cs="Calibri"/>
          <w:bCs w:val="0"/>
          <w:sz w:val="22"/>
          <w:szCs w:val="22"/>
          <w:shd w:val="clear" w:color="auto" w:fill="FFFFFF"/>
          <w:lang w:eastAsia="en-US"/>
        </w:rPr>
      </w:pPr>
    </w:p>
    <w:p w14:paraId="4AE1286C" w14:textId="77777777" w:rsidR="001E03AE" w:rsidRDefault="001E03AE" w:rsidP="001E03AE">
      <w:pPr>
        <w:pStyle w:val="EFEText"/>
        <w:rPr>
          <w:rStyle w:val="normaltextrun"/>
          <w:rFonts w:ascii="Calibri" w:eastAsiaTheme="minorHAnsi" w:hAnsi="Calibri" w:cs="Calibri"/>
          <w:bCs w:val="0"/>
          <w:sz w:val="22"/>
          <w:szCs w:val="22"/>
          <w:shd w:val="clear" w:color="auto" w:fill="FFFFFF"/>
          <w:lang w:eastAsia="en-US"/>
        </w:rPr>
      </w:pPr>
    </w:p>
    <w:p w14:paraId="5F77FBE0" w14:textId="240FDC7A" w:rsidR="001E03AE" w:rsidRPr="001E03AE" w:rsidRDefault="001E03AE" w:rsidP="00F23F8A">
      <w:pPr>
        <w:pStyle w:val="EFEText"/>
        <w:jc w:val="center"/>
        <w:rPr>
          <w:rFonts w:asciiTheme="minorHAnsi" w:hAnsiTheme="minorHAnsi" w:cstheme="minorHAnsi"/>
          <w:b/>
          <w:color w:val="833C0B" w:themeColor="accent2" w:themeShade="80"/>
        </w:rPr>
      </w:pPr>
      <w:r w:rsidRPr="001E03AE">
        <w:rPr>
          <w:rFonts w:asciiTheme="minorHAnsi" w:hAnsiTheme="minorHAnsi" w:cstheme="minorHAnsi"/>
          <w:b/>
          <w:color w:val="833C0B" w:themeColor="accent2" w:themeShade="80"/>
        </w:rPr>
        <w:t>Sample Letter: Medical Documentation for a Reasonable Accommodation</w:t>
      </w:r>
    </w:p>
    <w:p w14:paraId="1906BA5C" w14:textId="77777777" w:rsidR="001E03AE" w:rsidRPr="001E03AE" w:rsidRDefault="001E03AE" w:rsidP="001E03AE">
      <w:pPr>
        <w:pStyle w:val="EFEText"/>
        <w:rPr>
          <w:rStyle w:val="normaltextrun"/>
          <w:rFonts w:ascii="Calibri" w:eastAsiaTheme="minorHAnsi" w:hAnsi="Calibri" w:cs="Calibri"/>
          <w:bCs w:val="0"/>
          <w:sz w:val="22"/>
          <w:szCs w:val="22"/>
          <w:shd w:val="clear" w:color="auto" w:fill="FFFFFF"/>
          <w:lang w:eastAsia="en-US"/>
        </w:rPr>
      </w:pPr>
    </w:p>
    <w:p w14:paraId="5CAD3FE6" w14:textId="4A331094" w:rsidR="001E03AE" w:rsidRPr="001E03AE" w:rsidRDefault="001E03AE" w:rsidP="001E03AE">
      <w:pPr>
        <w:pStyle w:val="EFEText"/>
        <w:rPr>
          <w:rStyle w:val="normaltextrun"/>
          <w:rFonts w:ascii="Calibri" w:eastAsiaTheme="minorHAnsi" w:hAnsi="Calibri" w:cs="Calibri"/>
          <w:bCs w:val="0"/>
          <w:sz w:val="22"/>
          <w:szCs w:val="22"/>
          <w:shd w:val="clear" w:color="auto" w:fill="FFFFFF"/>
          <w:lang w:eastAsia="en-US"/>
        </w:rPr>
      </w:pPr>
      <w:r w:rsidRPr="001E03AE">
        <w:rPr>
          <w:rStyle w:val="normaltextrun"/>
          <w:rFonts w:ascii="Calibri" w:eastAsiaTheme="minorHAnsi" w:hAnsi="Calibri" w:cs="Calibri"/>
          <w:bCs w:val="0"/>
          <w:sz w:val="22"/>
          <w:szCs w:val="22"/>
          <w:shd w:val="clear" w:color="auto" w:fill="FFFFFF"/>
          <w:lang w:eastAsia="en-US"/>
        </w:rPr>
        <w:t xml:space="preserve"> </w:t>
      </w:r>
    </w:p>
    <w:p w14:paraId="77BEC5AA"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 xml:space="preserve">LETTERHEAD </w:t>
      </w:r>
    </w:p>
    <w:p w14:paraId="6CB205A3"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p>
    <w:p w14:paraId="048F3A3A"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 xml:space="preserve">[DATE] </w:t>
      </w:r>
    </w:p>
    <w:p w14:paraId="05B967DD"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p>
    <w:p w14:paraId="34D243E1"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 xml:space="preserve">Re: Medical Documentation for (Patient Name) Reasonable Accommodation Request </w:t>
      </w:r>
    </w:p>
    <w:p w14:paraId="0182EA3B"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p>
    <w:p w14:paraId="16608498"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 xml:space="preserve">Dear (Employer Name), </w:t>
      </w:r>
    </w:p>
    <w:p w14:paraId="0FCB86AD"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p>
    <w:p w14:paraId="0DFA5675"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 xml:space="preserve">I am treating (Patient Name), who has a disability that causes substantial limitations in the major life activities of (major life activities impacted). </w:t>
      </w:r>
    </w:p>
    <w:p w14:paraId="57D379CB"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p>
    <w:p w14:paraId="66F4342D"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 xml:space="preserve">Due to (Patient Name)’s disability and the impact it has on (major life activities impacted), (Patient Name) is requesting a reasonable accommodation to help with (work related problem). </w:t>
      </w:r>
    </w:p>
    <w:p w14:paraId="4182992F"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p>
    <w:p w14:paraId="4A3B7D0F"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 xml:space="preserve">I have spoken with (Patient Name) about accommodations and we came up with the following ideas: </w:t>
      </w:r>
    </w:p>
    <w:p w14:paraId="6739923F"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p>
    <w:p w14:paraId="26AC6703"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lastRenderedPageBreak/>
        <w:t xml:space="preserve">(List accommodation ideas and briefly explain how each accommodation would help the patient or address the work-related problem). </w:t>
      </w:r>
    </w:p>
    <w:p w14:paraId="3EF895B0"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p>
    <w:p w14:paraId="6193523C"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 xml:space="preserve">Please let (Patient Name) know if you have any questions about (her/his/their) request for reasonable accommodation. </w:t>
      </w:r>
      <w:proofErr w:type="gramStart"/>
      <w:r w:rsidRPr="009E6A6B">
        <w:rPr>
          <w:rStyle w:val="normaltextrun"/>
          <w:shd w:val="clear" w:color="auto" w:fill="FFFFFF"/>
        </w:rPr>
        <w:t>In the event that</w:t>
      </w:r>
      <w:proofErr w:type="gramEnd"/>
      <w:r w:rsidRPr="009E6A6B">
        <w:rPr>
          <w:rStyle w:val="normaltextrun"/>
          <w:shd w:val="clear" w:color="auto" w:fill="FFFFFF"/>
        </w:rPr>
        <w:t xml:space="preserve"> these accommodations cannot be provided, please let (Patient Name) know so we can discuss alternatives. </w:t>
      </w:r>
    </w:p>
    <w:p w14:paraId="6BC6A4B5"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p>
    <w:p w14:paraId="3EA99696"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 xml:space="preserve">Sincerely, </w:t>
      </w:r>
    </w:p>
    <w:p w14:paraId="0B02C273"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 xml:space="preserve">(Medical Professional’s Signature) </w:t>
      </w:r>
    </w:p>
    <w:p w14:paraId="03EA73F9" w14:textId="77777777" w:rsidR="009E6A6B" w:rsidRPr="009E6A6B" w:rsidRDefault="009E6A6B" w:rsidP="009E6A6B">
      <w:pPr>
        <w:suppressAutoHyphens/>
        <w:autoSpaceDE w:val="0"/>
        <w:autoSpaceDN w:val="0"/>
        <w:adjustRightInd w:val="0"/>
        <w:spacing w:after="0" w:line="288" w:lineRule="auto"/>
        <w:textAlignment w:val="center"/>
        <w:rPr>
          <w:rStyle w:val="normaltextrun"/>
          <w:shd w:val="clear" w:color="auto" w:fill="FFFFFF"/>
        </w:rPr>
      </w:pPr>
      <w:r w:rsidRPr="009E6A6B">
        <w:rPr>
          <w:rStyle w:val="normaltextrun"/>
          <w:shd w:val="clear" w:color="auto" w:fill="FFFFFF"/>
        </w:rPr>
        <w:t>(Medical Professional Name)</w:t>
      </w:r>
    </w:p>
    <w:p w14:paraId="492DCC80" w14:textId="77777777" w:rsidR="00D540AA" w:rsidRPr="009E6A6B" w:rsidRDefault="00D540AA" w:rsidP="00D540AA">
      <w:pPr>
        <w:pStyle w:val="EFEText"/>
        <w:rPr>
          <w:rStyle w:val="normaltextrun"/>
          <w:rFonts w:ascii="Calibri" w:eastAsiaTheme="minorHAnsi" w:hAnsi="Calibri" w:cs="Calibri"/>
          <w:bCs w:val="0"/>
          <w:sz w:val="22"/>
          <w:szCs w:val="22"/>
          <w:shd w:val="clear" w:color="auto" w:fill="FFFFFF"/>
          <w:lang w:eastAsia="en-US"/>
        </w:rPr>
      </w:pPr>
    </w:p>
    <w:p w14:paraId="72904DDC" w14:textId="77777777" w:rsidR="00F23F8A" w:rsidRPr="007D2E09" w:rsidRDefault="00F23F8A" w:rsidP="00D540AA">
      <w:pPr>
        <w:pStyle w:val="EFEText"/>
        <w:rPr>
          <w:rFonts w:asciiTheme="minorHAnsi" w:hAnsiTheme="minorHAnsi" w:cstheme="minorHAnsi"/>
          <w:b/>
          <w:bCs w:val="0"/>
          <w:color w:val="1F3864" w:themeColor="accent1" w:themeShade="80"/>
          <w:sz w:val="22"/>
          <w:szCs w:val="22"/>
        </w:rPr>
      </w:pPr>
    </w:p>
    <w:p w14:paraId="6DB8785F" w14:textId="0E571645" w:rsidR="00BA38B2" w:rsidRPr="00F23F8A" w:rsidRDefault="00BA38B2" w:rsidP="00BA38B2">
      <w:pPr>
        <w:pStyle w:val="EFEText"/>
        <w:rPr>
          <w:rFonts w:asciiTheme="minorHAnsi" w:hAnsiTheme="minorHAnsi" w:cstheme="minorHAnsi"/>
          <w:b/>
          <w:bCs w:val="0"/>
          <w:color w:val="833C0B" w:themeColor="accent2" w:themeShade="80"/>
        </w:rPr>
      </w:pPr>
      <w:r w:rsidRPr="00F23F8A">
        <w:rPr>
          <w:rFonts w:asciiTheme="minorHAnsi" w:hAnsiTheme="minorHAnsi" w:cstheme="minorHAnsi"/>
          <w:b/>
          <w:bCs w:val="0"/>
          <w:color w:val="833C0B" w:themeColor="accent2" w:themeShade="80"/>
        </w:rPr>
        <w:t>Have More Questions?</w:t>
      </w:r>
    </w:p>
    <w:p w14:paraId="2CF96FF1" w14:textId="63240162"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r>
        <w:rPr>
          <w:rFonts w:ascii="Calibri" w:eastAsia="MS Mincho" w:hAnsi="Calibri" w:cs="Calibri"/>
          <w:kern w:val="1"/>
          <w:sz w:val="24"/>
          <w:szCs w:val="24"/>
        </w:rPr>
        <w:t>Contact Equip for Equality’s Employment Helpline.</w:t>
      </w:r>
    </w:p>
    <w:p w14:paraId="7755E863" w14:textId="77777777"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p>
    <w:p w14:paraId="31AE4245" w14:textId="5644EB08"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r>
        <w:rPr>
          <w:rFonts w:ascii="Calibri" w:eastAsia="MS Mincho" w:hAnsi="Calibri" w:cs="Calibri"/>
          <w:kern w:val="1"/>
          <w:sz w:val="24"/>
          <w:szCs w:val="24"/>
        </w:rPr>
        <w:t>20 N. Michigan Ave.</w:t>
      </w:r>
    </w:p>
    <w:p w14:paraId="0531212B" w14:textId="77777777"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r>
        <w:rPr>
          <w:rFonts w:ascii="Calibri" w:eastAsia="MS Mincho" w:hAnsi="Calibri" w:cs="Calibri"/>
          <w:kern w:val="1"/>
          <w:sz w:val="24"/>
          <w:szCs w:val="24"/>
        </w:rPr>
        <w:t>Suite 300</w:t>
      </w:r>
    </w:p>
    <w:p w14:paraId="48D228C4" w14:textId="77777777"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r>
        <w:rPr>
          <w:rFonts w:ascii="Calibri" w:eastAsia="MS Mincho" w:hAnsi="Calibri" w:cs="Calibri"/>
          <w:kern w:val="1"/>
          <w:sz w:val="24"/>
          <w:szCs w:val="24"/>
        </w:rPr>
        <w:t>Chicago, IL 60602</w:t>
      </w:r>
    </w:p>
    <w:p w14:paraId="4172BF3E" w14:textId="77777777" w:rsidR="009D771D"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p>
    <w:p w14:paraId="6A1F97C5" w14:textId="77777777" w:rsidR="009D771D" w:rsidRPr="00DA6CB5"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r w:rsidRPr="00DA6CB5">
        <w:rPr>
          <w:rFonts w:ascii="Calibri" w:eastAsia="MS Mincho" w:hAnsi="Calibri" w:cs="Calibri"/>
          <w:kern w:val="1"/>
          <w:sz w:val="24"/>
          <w:szCs w:val="24"/>
        </w:rPr>
        <w:t>1-844-RIGHTS-9 (1-844-744-4879)</w:t>
      </w:r>
    </w:p>
    <w:p w14:paraId="590E5022" w14:textId="77777777" w:rsidR="009D771D" w:rsidRPr="00DA6CB5" w:rsidRDefault="009D771D" w:rsidP="009D771D">
      <w:pPr>
        <w:widowControl w:val="0"/>
        <w:autoSpaceDE w:val="0"/>
        <w:autoSpaceDN w:val="0"/>
        <w:adjustRightInd w:val="0"/>
        <w:spacing w:after="0" w:line="288" w:lineRule="auto"/>
        <w:ind w:right="-8611"/>
        <w:rPr>
          <w:rFonts w:ascii="Calibri" w:eastAsia="MS Mincho" w:hAnsi="Calibri" w:cs="Calibri"/>
          <w:kern w:val="1"/>
          <w:sz w:val="24"/>
          <w:szCs w:val="24"/>
        </w:rPr>
      </w:pPr>
      <w:r w:rsidRPr="00DA6CB5">
        <w:rPr>
          <w:rFonts w:ascii="Calibri" w:eastAsia="MS Mincho" w:hAnsi="Calibri" w:cs="Calibri"/>
          <w:kern w:val="1"/>
          <w:sz w:val="24"/>
          <w:szCs w:val="24"/>
        </w:rPr>
        <w:t>employment@equipforequality.org</w:t>
      </w:r>
    </w:p>
    <w:p w14:paraId="152513F4" w14:textId="77777777" w:rsidR="009D771D" w:rsidRDefault="009E6A6B" w:rsidP="009D771D">
      <w:pPr>
        <w:widowControl w:val="0"/>
        <w:autoSpaceDE w:val="0"/>
        <w:autoSpaceDN w:val="0"/>
        <w:adjustRightInd w:val="0"/>
        <w:spacing w:after="0" w:line="288" w:lineRule="auto"/>
        <w:ind w:right="-8611"/>
        <w:rPr>
          <w:rFonts w:ascii="Calibri" w:eastAsia="MS Mincho" w:hAnsi="Calibri" w:cs="Calibri"/>
          <w:kern w:val="1"/>
          <w:sz w:val="24"/>
          <w:szCs w:val="24"/>
        </w:rPr>
      </w:pPr>
      <w:hyperlink r:id="rId10" w:history="1">
        <w:r w:rsidR="009D771D" w:rsidRPr="007858AF">
          <w:rPr>
            <w:rStyle w:val="Hyperlink"/>
            <w:rFonts w:ascii="Calibri" w:eastAsia="MS Mincho" w:hAnsi="Calibri" w:cs="Calibri"/>
            <w:kern w:val="1"/>
            <w:sz w:val="24"/>
            <w:szCs w:val="24"/>
          </w:rPr>
          <w:t>www.equipforequality.org/employment-helpline</w:t>
        </w:r>
      </w:hyperlink>
    </w:p>
    <w:p w14:paraId="40DE26EE" w14:textId="77777777" w:rsidR="00BA38B2" w:rsidRPr="007D2E09" w:rsidRDefault="00BA38B2" w:rsidP="00BA38B2">
      <w:pPr>
        <w:pStyle w:val="EFEText"/>
        <w:rPr>
          <w:rFonts w:asciiTheme="minorHAnsi" w:hAnsiTheme="minorHAnsi" w:cstheme="minorHAnsi"/>
          <w:sz w:val="22"/>
          <w:szCs w:val="22"/>
        </w:rPr>
      </w:pPr>
    </w:p>
    <w:p w14:paraId="25884052" w14:textId="77777777" w:rsidR="00BA38B2" w:rsidRPr="007D2E09" w:rsidRDefault="00BA38B2" w:rsidP="00BA38B2">
      <w:pPr>
        <w:pStyle w:val="EFEText"/>
        <w:rPr>
          <w:rFonts w:asciiTheme="minorHAnsi" w:hAnsiTheme="minorHAnsi" w:cstheme="minorHAnsi"/>
          <w:sz w:val="22"/>
          <w:szCs w:val="22"/>
        </w:rPr>
      </w:pPr>
    </w:p>
    <w:p w14:paraId="771844AE" w14:textId="4E9799AD" w:rsidR="00BA38B2" w:rsidRPr="00AB1F32" w:rsidRDefault="00BA38B2" w:rsidP="3135DA94">
      <w:pPr>
        <w:suppressAutoHyphens/>
        <w:autoSpaceDE w:val="0"/>
        <w:autoSpaceDN w:val="0"/>
        <w:adjustRightInd w:val="0"/>
        <w:spacing w:after="0" w:line="288" w:lineRule="auto"/>
        <w:textAlignment w:val="center"/>
        <w:rPr>
          <w:i/>
          <w:iCs/>
          <w:color w:val="000000"/>
          <w:spacing w:val="-1"/>
          <w:sz w:val="16"/>
          <w:szCs w:val="16"/>
        </w:rPr>
      </w:pPr>
      <w:r w:rsidRPr="00AB1F32">
        <w:rPr>
          <w:i/>
          <w:iCs/>
          <w:color w:val="000000"/>
          <w:spacing w:val="-1"/>
          <w:sz w:val="16"/>
          <w:szCs w:val="16"/>
        </w:rPr>
        <w:t xml:space="preserve">Equip for Equality is the federally mandated Protection &amp; Advocacy System for the State of Illinois. </w:t>
      </w:r>
      <w:r w:rsidR="00955D76">
        <w:rPr>
          <w:i/>
          <w:iCs/>
          <w:color w:val="000000"/>
          <w:spacing w:val="-1"/>
          <w:sz w:val="16"/>
          <w:szCs w:val="16"/>
        </w:rPr>
        <w:t>This Employment Rights</w:t>
      </w:r>
      <w:r w:rsidRPr="00AB1F32">
        <w:rPr>
          <w:i/>
          <w:iCs/>
          <w:color w:val="000000"/>
          <w:spacing w:val="-1"/>
          <w:sz w:val="16"/>
          <w:szCs w:val="16"/>
        </w:rPr>
        <w:t xml:space="preserve"> Series is available for free online to people with disabilities and their families. Anyone else wishing to reproduce or use this Series should contact Equip for Equality to seek advance permission. </w:t>
      </w:r>
      <w:r w:rsidR="3135DA94" w:rsidRPr="00AB1F32">
        <w:rPr>
          <w:i/>
          <w:iCs/>
          <w:color w:val="000000" w:themeColor="text1"/>
          <w:sz w:val="16"/>
          <w:szCs w:val="16"/>
        </w:rPr>
        <w:t>Copyright © 2025 by Equip for Equality, Inc. All rights reserved. This publication is not legal advice and does not create an attorney-client relationship. For more specific legal guidance, please consult a lawyer.</w:t>
      </w:r>
    </w:p>
    <w:p w14:paraId="790FBE92" w14:textId="77777777" w:rsidR="00BA38B2" w:rsidRPr="00AB1F32" w:rsidRDefault="00BA38B2" w:rsidP="00BA38B2">
      <w:pPr>
        <w:pStyle w:val="EFEText"/>
        <w:rPr>
          <w:rFonts w:asciiTheme="minorHAnsi" w:hAnsiTheme="minorHAnsi" w:cstheme="minorHAnsi"/>
          <w:sz w:val="16"/>
          <w:szCs w:val="16"/>
        </w:rPr>
      </w:pPr>
    </w:p>
    <w:p w14:paraId="639161B9" w14:textId="77777777" w:rsidR="00CC42CB" w:rsidRPr="00AB1F32" w:rsidRDefault="00CC42CB" w:rsidP="00CC42CB">
      <w:pPr>
        <w:suppressAutoHyphens/>
        <w:autoSpaceDE w:val="0"/>
        <w:autoSpaceDN w:val="0"/>
        <w:adjustRightInd w:val="0"/>
        <w:spacing w:after="0" w:line="288" w:lineRule="auto"/>
        <w:textAlignment w:val="center"/>
        <w:rPr>
          <w:rFonts w:cstheme="minorHAnsi"/>
          <w:i/>
          <w:iCs/>
          <w:color w:val="000000"/>
          <w:spacing w:val="-1"/>
          <w:sz w:val="16"/>
          <w:szCs w:val="16"/>
        </w:rPr>
      </w:pPr>
      <w:r w:rsidRPr="0080122F">
        <w:rPr>
          <w:rFonts w:cstheme="minorHAnsi"/>
          <w:i/>
          <w:iCs/>
          <w:color w:val="000000"/>
          <w:spacing w:val="-1"/>
          <w:sz w:val="16"/>
          <w:szCs w:val="16"/>
        </w:rPr>
        <w:t>This publication is made possible by funding support from an Equal Justice Works project sponsored by Anonymous.</w:t>
      </w:r>
      <w:r>
        <w:rPr>
          <w:rFonts w:cstheme="minorHAnsi"/>
          <w:i/>
          <w:iCs/>
          <w:color w:val="000000"/>
          <w:spacing w:val="-1"/>
          <w:sz w:val="16"/>
          <w:szCs w:val="16"/>
        </w:rPr>
        <w:t xml:space="preserve"> </w:t>
      </w:r>
      <w:r w:rsidRPr="00AB1F32">
        <w:rPr>
          <w:rFonts w:cstheme="minorHAnsi"/>
          <w:i/>
          <w:iCs/>
          <w:color w:val="000000"/>
          <w:spacing w:val="-1"/>
          <w:sz w:val="16"/>
          <w:szCs w:val="16"/>
        </w:rPr>
        <w:t xml:space="preserve">This publication is </w:t>
      </w:r>
      <w:r>
        <w:rPr>
          <w:rFonts w:cstheme="minorHAnsi"/>
          <w:i/>
          <w:iCs/>
          <w:color w:val="000000"/>
          <w:spacing w:val="-1"/>
          <w:sz w:val="16"/>
          <w:szCs w:val="16"/>
        </w:rPr>
        <w:t xml:space="preserve">also </w:t>
      </w:r>
      <w:r w:rsidRPr="00AB1F32">
        <w:rPr>
          <w:rFonts w:cstheme="minorHAnsi"/>
          <w:i/>
          <w:iCs/>
          <w:color w:val="000000"/>
          <w:spacing w:val="-1"/>
          <w:sz w:val="16"/>
          <w:szCs w:val="16"/>
        </w:rPr>
        <w:t>made possible by funding support from the U.S. Department of Health and Human Services, both the Administration on Disabilities of the Administration for Community Living and the Center for Mental Health Services of the Substance Abuse and Mental Health Services Administration; the U.S. Department of Education, the Office of Special Education and Rehabilitative Services; and the Social Security Administration.  The contents of this publication are solely the responsibility of Equip for Equality and do not necessarily represent the official view of any of these agencies.</w:t>
      </w:r>
    </w:p>
    <w:p w14:paraId="0EBFC36A" w14:textId="77777777" w:rsidR="00BA38B2" w:rsidRPr="007D2E09" w:rsidRDefault="00BA38B2" w:rsidP="00BC1108">
      <w:pPr>
        <w:rPr>
          <w:rFonts w:cstheme="minorHAnsi"/>
        </w:rPr>
      </w:pPr>
    </w:p>
    <w:sectPr w:rsidR="00BA38B2" w:rsidRPr="007D2E0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DB9EA" w14:textId="77777777" w:rsidR="00CF639B" w:rsidRDefault="00CF639B" w:rsidP="00BC1108">
      <w:pPr>
        <w:spacing w:after="0" w:line="240" w:lineRule="auto"/>
      </w:pPr>
      <w:r>
        <w:separator/>
      </w:r>
    </w:p>
  </w:endnote>
  <w:endnote w:type="continuationSeparator" w:id="0">
    <w:p w14:paraId="7FD4E67E" w14:textId="77777777" w:rsidR="00CF639B" w:rsidRDefault="00CF639B" w:rsidP="00BC1108">
      <w:pPr>
        <w:spacing w:after="0" w:line="240" w:lineRule="auto"/>
      </w:pPr>
      <w:r>
        <w:continuationSeparator/>
      </w:r>
    </w:p>
  </w:endnote>
  <w:endnote w:type="continuationNotice" w:id="1">
    <w:p w14:paraId="58BEA926" w14:textId="77777777" w:rsidR="00CF639B" w:rsidRDefault="00CF63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E6B03" w14:textId="77777777" w:rsidR="00CF639B" w:rsidRDefault="00CF639B" w:rsidP="00BC1108">
      <w:pPr>
        <w:spacing w:after="0" w:line="240" w:lineRule="auto"/>
      </w:pPr>
      <w:r>
        <w:separator/>
      </w:r>
    </w:p>
  </w:footnote>
  <w:footnote w:type="continuationSeparator" w:id="0">
    <w:p w14:paraId="41D09B7B" w14:textId="77777777" w:rsidR="00CF639B" w:rsidRDefault="00CF639B" w:rsidP="00BC1108">
      <w:pPr>
        <w:spacing w:after="0" w:line="240" w:lineRule="auto"/>
      </w:pPr>
      <w:r>
        <w:continuationSeparator/>
      </w:r>
    </w:p>
  </w:footnote>
  <w:footnote w:type="continuationNotice" w:id="1">
    <w:p w14:paraId="70A8875B" w14:textId="77777777" w:rsidR="00CF639B" w:rsidRDefault="00CF63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54C78" w14:textId="28EDAB4D" w:rsidR="00BC1108" w:rsidRPr="00B52314" w:rsidRDefault="00BC1108" w:rsidP="00BC1108">
    <w:pPr>
      <w:rPr>
        <w:rFonts w:cstheme="minorHAnsi"/>
        <w:b/>
        <w:bCs/>
      </w:rPr>
    </w:pPr>
    <w:r>
      <w:rPr>
        <w:rFonts w:cstheme="minorHAnsi"/>
        <w:b/>
        <w:bCs/>
      </w:rPr>
      <w:t xml:space="preserve">Equip for Equality’s </w:t>
    </w:r>
    <w:r w:rsidR="009D771D">
      <w:rPr>
        <w:rFonts w:cstheme="minorHAnsi"/>
        <w:b/>
        <w:bCs/>
      </w:rPr>
      <w:t>Employment Rights</w:t>
    </w:r>
    <w:r>
      <w:rPr>
        <w:rFonts w:cstheme="minorHAnsi"/>
        <w:b/>
        <w:bCs/>
      </w:rPr>
      <w:t xml:space="preserve"> Fact Sheet Series</w:t>
    </w:r>
  </w:p>
  <w:p w14:paraId="5E517C1A" w14:textId="77777777" w:rsidR="00BC1108" w:rsidRDefault="00BC1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B12A2"/>
    <w:multiLevelType w:val="hybridMultilevel"/>
    <w:tmpl w:val="0F405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A3A14"/>
    <w:multiLevelType w:val="hybridMultilevel"/>
    <w:tmpl w:val="98381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95ECD"/>
    <w:multiLevelType w:val="hybridMultilevel"/>
    <w:tmpl w:val="451CD6DA"/>
    <w:lvl w:ilvl="0" w:tplc="2F10EE8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6199F"/>
    <w:multiLevelType w:val="hybridMultilevel"/>
    <w:tmpl w:val="D0224478"/>
    <w:lvl w:ilvl="0" w:tplc="2F10EE8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452F7"/>
    <w:multiLevelType w:val="hybridMultilevel"/>
    <w:tmpl w:val="B308D456"/>
    <w:lvl w:ilvl="0" w:tplc="04090001">
      <w:start w:val="1"/>
      <w:numFmt w:val="bullet"/>
      <w:lvlText w:val=""/>
      <w:lvlJc w:val="left"/>
      <w:pPr>
        <w:ind w:left="720" w:hanging="360"/>
      </w:pPr>
      <w:rPr>
        <w:rFonts w:ascii="Symbol" w:hAnsi="Symbol" w:hint="default"/>
      </w:rPr>
    </w:lvl>
    <w:lvl w:ilvl="1" w:tplc="89782C4A">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97449"/>
    <w:multiLevelType w:val="hybridMultilevel"/>
    <w:tmpl w:val="CCFE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E34BC8"/>
    <w:multiLevelType w:val="hybridMultilevel"/>
    <w:tmpl w:val="D970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4A41C2"/>
    <w:multiLevelType w:val="hybridMultilevel"/>
    <w:tmpl w:val="C18CB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6D5663"/>
    <w:multiLevelType w:val="hybridMultilevel"/>
    <w:tmpl w:val="B9D48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E45576"/>
    <w:multiLevelType w:val="hybridMultilevel"/>
    <w:tmpl w:val="97C27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406946"/>
    <w:multiLevelType w:val="hybridMultilevel"/>
    <w:tmpl w:val="CEC2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C67A1B"/>
    <w:multiLevelType w:val="hybridMultilevel"/>
    <w:tmpl w:val="68A61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7B1D9A"/>
    <w:multiLevelType w:val="hybridMultilevel"/>
    <w:tmpl w:val="97541B7E"/>
    <w:lvl w:ilvl="0" w:tplc="9158864C">
      <w:numFmt w:val="bullet"/>
      <w:lvlText w:val="•"/>
      <w:lvlJc w:val="left"/>
      <w:pPr>
        <w:ind w:left="720" w:hanging="360"/>
      </w:pPr>
      <w:rPr>
        <w:rFonts w:ascii="Arial" w:eastAsia="MS Mincho" w:hAnsi="Arial" w:cs="Arial" w:hint="default"/>
        <w:sz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5877BEE"/>
    <w:multiLevelType w:val="hybridMultilevel"/>
    <w:tmpl w:val="678CE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D3616E"/>
    <w:multiLevelType w:val="hybridMultilevel"/>
    <w:tmpl w:val="F22C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5D11CA"/>
    <w:multiLevelType w:val="hybridMultilevel"/>
    <w:tmpl w:val="56767CE8"/>
    <w:lvl w:ilvl="0" w:tplc="9158864C">
      <w:numFmt w:val="bullet"/>
      <w:lvlText w:val="•"/>
      <w:lvlJc w:val="left"/>
      <w:pPr>
        <w:ind w:left="720" w:hanging="360"/>
      </w:pPr>
      <w:rPr>
        <w:rFonts w:ascii="Arial" w:eastAsia="MS Mincho" w:hAnsi="Arial" w:cs="Arial" w:hint="default"/>
        <w:sz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EA30BE3"/>
    <w:multiLevelType w:val="hybridMultilevel"/>
    <w:tmpl w:val="5A9E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36817">
    <w:abstractNumId w:val="16"/>
  </w:num>
  <w:num w:numId="2" w16cid:durableId="579797748">
    <w:abstractNumId w:val="14"/>
  </w:num>
  <w:num w:numId="3" w16cid:durableId="929655461">
    <w:abstractNumId w:val="3"/>
  </w:num>
  <w:num w:numId="4" w16cid:durableId="2030136601">
    <w:abstractNumId w:val="2"/>
  </w:num>
  <w:num w:numId="5" w16cid:durableId="654115353">
    <w:abstractNumId w:val="4"/>
  </w:num>
  <w:num w:numId="6" w16cid:durableId="1227103616">
    <w:abstractNumId w:val="12"/>
  </w:num>
  <w:num w:numId="7" w16cid:durableId="876627695">
    <w:abstractNumId w:val="15"/>
  </w:num>
  <w:num w:numId="8" w16cid:durableId="1152255568">
    <w:abstractNumId w:val="11"/>
  </w:num>
  <w:num w:numId="9" w16cid:durableId="1236554509">
    <w:abstractNumId w:val="10"/>
  </w:num>
  <w:num w:numId="10" w16cid:durableId="557402930">
    <w:abstractNumId w:val="13"/>
  </w:num>
  <w:num w:numId="11" w16cid:durableId="863372538">
    <w:abstractNumId w:val="0"/>
  </w:num>
  <w:num w:numId="12" w16cid:durableId="57826801">
    <w:abstractNumId w:val="5"/>
  </w:num>
  <w:num w:numId="13" w16cid:durableId="1010567827">
    <w:abstractNumId w:val="7"/>
  </w:num>
  <w:num w:numId="14" w16cid:durableId="896861653">
    <w:abstractNumId w:val="8"/>
  </w:num>
  <w:num w:numId="15" w16cid:durableId="1434278439">
    <w:abstractNumId w:val="6"/>
  </w:num>
  <w:num w:numId="16" w16cid:durableId="251940999">
    <w:abstractNumId w:val="1"/>
  </w:num>
  <w:num w:numId="17" w16cid:durableId="2704335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108"/>
    <w:rsid w:val="0000747F"/>
    <w:rsid w:val="000348F7"/>
    <w:rsid w:val="000457E4"/>
    <w:rsid w:val="00051DC1"/>
    <w:rsid w:val="000915FB"/>
    <w:rsid w:val="000E19F6"/>
    <w:rsid w:val="000E6132"/>
    <w:rsid w:val="000F6D5E"/>
    <w:rsid w:val="00101A95"/>
    <w:rsid w:val="001267AD"/>
    <w:rsid w:val="00143174"/>
    <w:rsid w:val="0014718E"/>
    <w:rsid w:val="001710A7"/>
    <w:rsid w:val="0018390C"/>
    <w:rsid w:val="00195730"/>
    <w:rsid w:val="001A7E28"/>
    <w:rsid w:val="001B4B72"/>
    <w:rsid w:val="001E03AE"/>
    <w:rsid w:val="001F632E"/>
    <w:rsid w:val="002272B1"/>
    <w:rsid w:val="00235E75"/>
    <w:rsid w:val="00245DD0"/>
    <w:rsid w:val="00245EE6"/>
    <w:rsid w:val="002A3242"/>
    <w:rsid w:val="002A6CEB"/>
    <w:rsid w:val="002C3395"/>
    <w:rsid w:val="002E70EB"/>
    <w:rsid w:val="003271CF"/>
    <w:rsid w:val="00333ABB"/>
    <w:rsid w:val="00361F74"/>
    <w:rsid w:val="00373626"/>
    <w:rsid w:val="00382D02"/>
    <w:rsid w:val="003E72B1"/>
    <w:rsid w:val="003E7FAE"/>
    <w:rsid w:val="00476317"/>
    <w:rsid w:val="004D04B3"/>
    <w:rsid w:val="004D1864"/>
    <w:rsid w:val="004D1FE6"/>
    <w:rsid w:val="004E2526"/>
    <w:rsid w:val="00506A87"/>
    <w:rsid w:val="0053140A"/>
    <w:rsid w:val="005601AE"/>
    <w:rsid w:val="0056295F"/>
    <w:rsid w:val="005635A3"/>
    <w:rsid w:val="005D41BF"/>
    <w:rsid w:val="0061410B"/>
    <w:rsid w:val="0061660D"/>
    <w:rsid w:val="00656047"/>
    <w:rsid w:val="006A762B"/>
    <w:rsid w:val="006B58B2"/>
    <w:rsid w:val="006F3D65"/>
    <w:rsid w:val="00703BE9"/>
    <w:rsid w:val="00717F19"/>
    <w:rsid w:val="00731F8B"/>
    <w:rsid w:val="00795343"/>
    <w:rsid w:val="007B378B"/>
    <w:rsid w:val="007B7E76"/>
    <w:rsid w:val="007D1EF0"/>
    <w:rsid w:val="007D2E09"/>
    <w:rsid w:val="007D6BAE"/>
    <w:rsid w:val="00803418"/>
    <w:rsid w:val="008246F8"/>
    <w:rsid w:val="008A3F99"/>
    <w:rsid w:val="008C1EA8"/>
    <w:rsid w:val="008C7163"/>
    <w:rsid w:val="008D4E58"/>
    <w:rsid w:val="009063DB"/>
    <w:rsid w:val="00921EDA"/>
    <w:rsid w:val="00947DDB"/>
    <w:rsid w:val="00951DFD"/>
    <w:rsid w:val="00952C97"/>
    <w:rsid w:val="00955D76"/>
    <w:rsid w:val="00965B91"/>
    <w:rsid w:val="009C0999"/>
    <w:rsid w:val="009C48CA"/>
    <w:rsid w:val="009D771D"/>
    <w:rsid w:val="009E1910"/>
    <w:rsid w:val="009E6A6B"/>
    <w:rsid w:val="00A1690F"/>
    <w:rsid w:val="00A6175D"/>
    <w:rsid w:val="00A7121E"/>
    <w:rsid w:val="00AB1F32"/>
    <w:rsid w:val="00AC4D8A"/>
    <w:rsid w:val="00B50648"/>
    <w:rsid w:val="00B83242"/>
    <w:rsid w:val="00B975A7"/>
    <w:rsid w:val="00BA38B2"/>
    <w:rsid w:val="00BB17F8"/>
    <w:rsid w:val="00BC1108"/>
    <w:rsid w:val="00BD27D8"/>
    <w:rsid w:val="00BD7CCA"/>
    <w:rsid w:val="00BF3618"/>
    <w:rsid w:val="00C12F56"/>
    <w:rsid w:val="00C5658D"/>
    <w:rsid w:val="00C7782E"/>
    <w:rsid w:val="00CC42CB"/>
    <w:rsid w:val="00CF639B"/>
    <w:rsid w:val="00D05335"/>
    <w:rsid w:val="00D0580E"/>
    <w:rsid w:val="00D12E5B"/>
    <w:rsid w:val="00D26D0A"/>
    <w:rsid w:val="00D42DBB"/>
    <w:rsid w:val="00D540AA"/>
    <w:rsid w:val="00D54F30"/>
    <w:rsid w:val="00D64AAF"/>
    <w:rsid w:val="00D968D8"/>
    <w:rsid w:val="00DB4D12"/>
    <w:rsid w:val="00DB6014"/>
    <w:rsid w:val="00DC26A1"/>
    <w:rsid w:val="00DD3FA1"/>
    <w:rsid w:val="00DD4A3E"/>
    <w:rsid w:val="00DF16A4"/>
    <w:rsid w:val="00E16795"/>
    <w:rsid w:val="00E500E1"/>
    <w:rsid w:val="00E87CF7"/>
    <w:rsid w:val="00EA0209"/>
    <w:rsid w:val="00EA74B8"/>
    <w:rsid w:val="00ED3AC6"/>
    <w:rsid w:val="00F23F8A"/>
    <w:rsid w:val="00F5647A"/>
    <w:rsid w:val="00F61A94"/>
    <w:rsid w:val="00FA1F99"/>
    <w:rsid w:val="0195F6A7"/>
    <w:rsid w:val="041CCAF8"/>
    <w:rsid w:val="0643975A"/>
    <w:rsid w:val="109B34AE"/>
    <w:rsid w:val="10C557F6"/>
    <w:rsid w:val="1FE5C242"/>
    <w:rsid w:val="24D88E9B"/>
    <w:rsid w:val="2D37EE5B"/>
    <w:rsid w:val="3135DA94"/>
    <w:rsid w:val="359FCFAD"/>
    <w:rsid w:val="384247D5"/>
    <w:rsid w:val="3A149AE7"/>
    <w:rsid w:val="3FD44182"/>
    <w:rsid w:val="484DA91A"/>
    <w:rsid w:val="4D0D8483"/>
    <w:rsid w:val="584A32CE"/>
    <w:rsid w:val="62E3200F"/>
    <w:rsid w:val="63E933CC"/>
    <w:rsid w:val="64F553EA"/>
    <w:rsid w:val="6A53F5B8"/>
    <w:rsid w:val="6F7409DD"/>
    <w:rsid w:val="703B5878"/>
    <w:rsid w:val="71478ACF"/>
    <w:rsid w:val="7A9EF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BF977"/>
  <w15:chartTrackingRefBased/>
  <w15:docId w15:val="{661BB81D-E38B-452A-800F-02007ED4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108"/>
  </w:style>
  <w:style w:type="paragraph" w:styleId="Footer">
    <w:name w:val="footer"/>
    <w:basedOn w:val="Normal"/>
    <w:link w:val="FooterChar"/>
    <w:uiPriority w:val="99"/>
    <w:unhideWhenUsed/>
    <w:rsid w:val="00BC1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108"/>
  </w:style>
  <w:style w:type="character" w:styleId="Hyperlink">
    <w:name w:val="Hyperlink"/>
    <w:basedOn w:val="DefaultParagraphFont"/>
    <w:uiPriority w:val="99"/>
    <w:unhideWhenUsed/>
    <w:rsid w:val="006F3D65"/>
    <w:rPr>
      <w:color w:val="0563C1" w:themeColor="hyperlink"/>
      <w:u w:val="single"/>
    </w:rPr>
  </w:style>
  <w:style w:type="character" w:styleId="UnresolvedMention">
    <w:name w:val="Unresolved Mention"/>
    <w:basedOn w:val="DefaultParagraphFont"/>
    <w:uiPriority w:val="99"/>
    <w:semiHidden/>
    <w:unhideWhenUsed/>
    <w:rsid w:val="006F3D65"/>
    <w:rPr>
      <w:color w:val="605E5C"/>
      <w:shd w:val="clear" w:color="auto" w:fill="E1DFDD"/>
    </w:rPr>
  </w:style>
  <w:style w:type="paragraph" w:customStyle="1" w:styleId="EFEText">
    <w:name w:val="EFE Text"/>
    <w:basedOn w:val="Normal"/>
    <w:autoRedefine/>
    <w:qFormat/>
    <w:rsid w:val="00BA38B2"/>
    <w:pPr>
      <w:widowControl w:val="0"/>
      <w:autoSpaceDE w:val="0"/>
      <w:autoSpaceDN w:val="0"/>
      <w:adjustRightInd w:val="0"/>
      <w:spacing w:after="0" w:line="264" w:lineRule="auto"/>
      <w:textAlignment w:val="center"/>
    </w:pPr>
    <w:rPr>
      <w:rFonts w:ascii="Arial" w:eastAsia="MS Mincho" w:hAnsi="Arial" w:cs="Arial"/>
      <w:bCs/>
      <w:color w:val="000000"/>
      <w:sz w:val="24"/>
      <w:szCs w:val="24"/>
      <w:lang w:eastAsia="ja-JP"/>
    </w:rPr>
  </w:style>
  <w:style w:type="paragraph" w:styleId="ListParagraph">
    <w:name w:val="List Paragraph"/>
    <w:basedOn w:val="Normal"/>
    <w:uiPriority w:val="34"/>
    <w:qFormat/>
    <w:rsid w:val="00965B91"/>
    <w:pPr>
      <w:ind w:left="720"/>
      <w:contextualSpacing/>
    </w:pPr>
  </w:style>
  <w:style w:type="paragraph" w:customStyle="1" w:styleId="EFEFirstpagetext">
    <w:name w:val="EFE First page text"/>
    <w:autoRedefine/>
    <w:qFormat/>
    <w:rsid w:val="007D2E09"/>
    <w:pPr>
      <w:spacing w:before="120" w:after="0" w:line="240" w:lineRule="auto"/>
    </w:pPr>
    <w:rPr>
      <w:rFonts w:eastAsia="MS Gothic" w:cstheme="minorHAnsi"/>
      <w:b/>
      <w:color w:val="1F3864" w:themeColor="accent1" w:themeShade="80"/>
      <w:spacing w:val="-3"/>
      <w:kern w:val="28"/>
    </w:rPr>
  </w:style>
  <w:style w:type="character" w:customStyle="1" w:styleId="normaltextrun">
    <w:name w:val="normaltextrun"/>
    <w:basedOn w:val="DefaultParagraphFont"/>
    <w:rsid w:val="00D26D0A"/>
  </w:style>
  <w:style w:type="character" w:customStyle="1" w:styleId="eop">
    <w:name w:val="eop"/>
    <w:basedOn w:val="DefaultParagraphFont"/>
    <w:rsid w:val="00D26D0A"/>
  </w:style>
  <w:style w:type="paragraph" w:customStyle="1" w:styleId="paragraph">
    <w:name w:val="paragraph"/>
    <w:basedOn w:val="Normal"/>
    <w:rsid w:val="002C33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 Paragraph]"/>
    <w:basedOn w:val="Normal"/>
    <w:uiPriority w:val="99"/>
    <w:rsid w:val="00373626"/>
    <w:pPr>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12">
      <w:bodyDiv w:val="1"/>
      <w:marLeft w:val="0"/>
      <w:marRight w:val="0"/>
      <w:marTop w:val="0"/>
      <w:marBottom w:val="0"/>
      <w:divBdr>
        <w:top w:val="none" w:sz="0" w:space="0" w:color="auto"/>
        <w:left w:val="none" w:sz="0" w:space="0" w:color="auto"/>
        <w:bottom w:val="none" w:sz="0" w:space="0" w:color="auto"/>
        <w:right w:val="none" w:sz="0" w:space="0" w:color="auto"/>
      </w:divBdr>
      <w:divsChild>
        <w:div w:id="479884287">
          <w:marLeft w:val="0"/>
          <w:marRight w:val="0"/>
          <w:marTop w:val="0"/>
          <w:marBottom w:val="0"/>
          <w:divBdr>
            <w:top w:val="none" w:sz="0" w:space="0" w:color="auto"/>
            <w:left w:val="none" w:sz="0" w:space="0" w:color="auto"/>
            <w:bottom w:val="none" w:sz="0" w:space="0" w:color="auto"/>
            <w:right w:val="none" w:sz="0" w:space="0" w:color="auto"/>
          </w:divBdr>
        </w:div>
        <w:div w:id="618419409">
          <w:marLeft w:val="0"/>
          <w:marRight w:val="0"/>
          <w:marTop w:val="0"/>
          <w:marBottom w:val="0"/>
          <w:divBdr>
            <w:top w:val="none" w:sz="0" w:space="0" w:color="auto"/>
            <w:left w:val="none" w:sz="0" w:space="0" w:color="auto"/>
            <w:bottom w:val="none" w:sz="0" w:space="0" w:color="auto"/>
            <w:right w:val="none" w:sz="0" w:space="0" w:color="auto"/>
          </w:divBdr>
        </w:div>
      </w:divsChild>
    </w:div>
    <w:div w:id="171994674">
      <w:bodyDiv w:val="1"/>
      <w:marLeft w:val="0"/>
      <w:marRight w:val="0"/>
      <w:marTop w:val="0"/>
      <w:marBottom w:val="0"/>
      <w:divBdr>
        <w:top w:val="none" w:sz="0" w:space="0" w:color="auto"/>
        <w:left w:val="none" w:sz="0" w:space="0" w:color="auto"/>
        <w:bottom w:val="none" w:sz="0" w:space="0" w:color="auto"/>
        <w:right w:val="none" w:sz="0" w:space="0" w:color="auto"/>
      </w:divBdr>
    </w:div>
    <w:div w:id="212549053">
      <w:bodyDiv w:val="1"/>
      <w:marLeft w:val="0"/>
      <w:marRight w:val="0"/>
      <w:marTop w:val="0"/>
      <w:marBottom w:val="0"/>
      <w:divBdr>
        <w:top w:val="none" w:sz="0" w:space="0" w:color="auto"/>
        <w:left w:val="none" w:sz="0" w:space="0" w:color="auto"/>
        <w:bottom w:val="none" w:sz="0" w:space="0" w:color="auto"/>
        <w:right w:val="none" w:sz="0" w:space="0" w:color="auto"/>
      </w:divBdr>
      <w:divsChild>
        <w:div w:id="1150556065">
          <w:marLeft w:val="0"/>
          <w:marRight w:val="0"/>
          <w:marTop w:val="0"/>
          <w:marBottom w:val="0"/>
          <w:divBdr>
            <w:top w:val="none" w:sz="0" w:space="0" w:color="auto"/>
            <w:left w:val="none" w:sz="0" w:space="0" w:color="auto"/>
            <w:bottom w:val="none" w:sz="0" w:space="0" w:color="auto"/>
            <w:right w:val="none" w:sz="0" w:space="0" w:color="auto"/>
          </w:divBdr>
        </w:div>
        <w:div w:id="2047758207">
          <w:marLeft w:val="0"/>
          <w:marRight w:val="0"/>
          <w:marTop w:val="0"/>
          <w:marBottom w:val="0"/>
          <w:divBdr>
            <w:top w:val="none" w:sz="0" w:space="0" w:color="auto"/>
            <w:left w:val="none" w:sz="0" w:space="0" w:color="auto"/>
            <w:bottom w:val="none" w:sz="0" w:space="0" w:color="auto"/>
            <w:right w:val="none" w:sz="0" w:space="0" w:color="auto"/>
          </w:divBdr>
        </w:div>
        <w:div w:id="1539392274">
          <w:marLeft w:val="0"/>
          <w:marRight w:val="0"/>
          <w:marTop w:val="0"/>
          <w:marBottom w:val="0"/>
          <w:divBdr>
            <w:top w:val="none" w:sz="0" w:space="0" w:color="auto"/>
            <w:left w:val="none" w:sz="0" w:space="0" w:color="auto"/>
            <w:bottom w:val="none" w:sz="0" w:space="0" w:color="auto"/>
            <w:right w:val="none" w:sz="0" w:space="0" w:color="auto"/>
          </w:divBdr>
        </w:div>
        <w:div w:id="649797625">
          <w:marLeft w:val="0"/>
          <w:marRight w:val="0"/>
          <w:marTop w:val="0"/>
          <w:marBottom w:val="0"/>
          <w:divBdr>
            <w:top w:val="none" w:sz="0" w:space="0" w:color="auto"/>
            <w:left w:val="none" w:sz="0" w:space="0" w:color="auto"/>
            <w:bottom w:val="none" w:sz="0" w:space="0" w:color="auto"/>
            <w:right w:val="none" w:sz="0" w:space="0" w:color="auto"/>
          </w:divBdr>
        </w:div>
        <w:div w:id="1417819727">
          <w:marLeft w:val="0"/>
          <w:marRight w:val="0"/>
          <w:marTop w:val="0"/>
          <w:marBottom w:val="0"/>
          <w:divBdr>
            <w:top w:val="none" w:sz="0" w:space="0" w:color="auto"/>
            <w:left w:val="none" w:sz="0" w:space="0" w:color="auto"/>
            <w:bottom w:val="none" w:sz="0" w:space="0" w:color="auto"/>
            <w:right w:val="none" w:sz="0" w:space="0" w:color="auto"/>
          </w:divBdr>
        </w:div>
        <w:div w:id="40330475">
          <w:marLeft w:val="0"/>
          <w:marRight w:val="0"/>
          <w:marTop w:val="0"/>
          <w:marBottom w:val="0"/>
          <w:divBdr>
            <w:top w:val="none" w:sz="0" w:space="0" w:color="auto"/>
            <w:left w:val="none" w:sz="0" w:space="0" w:color="auto"/>
            <w:bottom w:val="none" w:sz="0" w:space="0" w:color="auto"/>
            <w:right w:val="none" w:sz="0" w:space="0" w:color="auto"/>
          </w:divBdr>
        </w:div>
        <w:div w:id="888422219">
          <w:marLeft w:val="0"/>
          <w:marRight w:val="0"/>
          <w:marTop w:val="0"/>
          <w:marBottom w:val="0"/>
          <w:divBdr>
            <w:top w:val="none" w:sz="0" w:space="0" w:color="auto"/>
            <w:left w:val="none" w:sz="0" w:space="0" w:color="auto"/>
            <w:bottom w:val="none" w:sz="0" w:space="0" w:color="auto"/>
            <w:right w:val="none" w:sz="0" w:space="0" w:color="auto"/>
          </w:divBdr>
        </w:div>
        <w:div w:id="1064643295">
          <w:marLeft w:val="0"/>
          <w:marRight w:val="0"/>
          <w:marTop w:val="0"/>
          <w:marBottom w:val="0"/>
          <w:divBdr>
            <w:top w:val="none" w:sz="0" w:space="0" w:color="auto"/>
            <w:left w:val="none" w:sz="0" w:space="0" w:color="auto"/>
            <w:bottom w:val="none" w:sz="0" w:space="0" w:color="auto"/>
            <w:right w:val="none" w:sz="0" w:space="0" w:color="auto"/>
          </w:divBdr>
        </w:div>
        <w:div w:id="1402210772">
          <w:marLeft w:val="0"/>
          <w:marRight w:val="0"/>
          <w:marTop w:val="0"/>
          <w:marBottom w:val="0"/>
          <w:divBdr>
            <w:top w:val="none" w:sz="0" w:space="0" w:color="auto"/>
            <w:left w:val="none" w:sz="0" w:space="0" w:color="auto"/>
            <w:bottom w:val="none" w:sz="0" w:space="0" w:color="auto"/>
            <w:right w:val="none" w:sz="0" w:space="0" w:color="auto"/>
          </w:divBdr>
        </w:div>
        <w:div w:id="1719284857">
          <w:marLeft w:val="0"/>
          <w:marRight w:val="0"/>
          <w:marTop w:val="0"/>
          <w:marBottom w:val="0"/>
          <w:divBdr>
            <w:top w:val="none" w:sz="0" w:space="0" w:color="auto"/>
            <w:left w:val="none" w:sz="0" w:space="0" w:color="auto"/>
            <w:bottom w:val="none" w:sz="0" w:space="0" w:color="auto"/>
            <w:right w:val="none" w:sz="0" w:space="0" w:color="auto"/>
          </w:divBdr>
        </w:div>
      </w:divsChild>
    </w:div>
    <w:div w:id="289285874">
      <w:bodyDiv w:val="1"/>
      <w:marLeft w:val="0"/>
      <w:marRight w:val="0"/>
      <w:marTop w:val="0"/>
      <w:marBottom w:val="0"/>
      <w:divBdr>
        <w:top w:val="none" w:sz="0" w:space="0" w:color="auto"/>
        <w:left w:val="none" w:sz="0" w:space="0" w:color="auto"/>
        <w:bottom w:val="none" w:sz="0" w:space="0" w:color="auto"/>
        <w:right w:val="none" w:sz="0" w:space="0" w:color="auto"/>
      </w:divBdr>
      <w:divsChild>
        <w:div w:id="288975858">
          <w:marLeft w:val="0"/>
          <w:marRight w:val="0"/>
          <w:marTop w:val="0"/>
          <w:marBottom w:val="0"/>
          <w:divBdr>
            <w:top w:val="none" w:sz="0" w:space="0" w:color="auto"/>
            <w:left w:val="none" w:sz="0" w:space="0" w:color="auto"/>
            <w:bottom w:val="none" w:sz="0" w:space="0" w:color="auto"/>
            <w:right w:val="none" w:sz="0" w:space="0" w:color="auto"/>
          </w:divBdr>
          <w:divsChild>
            <w:div w:id="708336241">
              <w:marLeft w:val="0"/>
              <w:marRight w:val="0"/>
              <w:marTop w:val="0"/>
              <w:marBottom w:val="0"/>
              <w:divBdr>
                <w:top w:val="none" w:sz="0" w:space="0" w:color="auto"/>
                <w:left w:val="none" w:sz="0" w:space="0" w:color="auto"/>
                <w:bottom w:val="none" w:sz="0" w:space="0" w:color="auto"/>
                <w:right w:val="none" w:sz="0" w:space="0" w:color="auto"/>
              </w:divBdr>
            </w:div>
            <w:div w:id="1021129435">
              <w:marLeft w:val="0"/>
              <w:marRight w:val="0"/>
              <w:marTop w:val="0"/>
              <w:marBottom w:val="0"/>
              <w:divBdr>
                <w:top w:val="none" w:sz="0" w:space="0" w:color="auto"/>
                <w:left w:val="none" w:sz="0" w:space="0" w:color="auto"/>
                <w:bottom w:val="none" w:sz="0" w:space="0" w:color="auto"/>
                <w:right w:val="none" w:sz="0" w:space="0" w:color="auto"/>
              </w:divBdr>
            </w:div>
            <w:div w:id="987323412">
              <w:marLeft w:val="0"/>
              <w:marRight w:val="0"/>
              <w:marTop w:val="0"/>
              <w:marBottom w:val="0"/>
              <w:divBdr>
                <w:top w:val="none" w:sz="0" w:space="0" w:color="auto"/>
                <w:left w:val="none" w:sz="0" w:space="0" w:color="auto"/>
                <w:bottom w:val="none" w:sz="0" w:space="0" w:color="auto"/>
                <w:right w:val="none" w:sz="0" w:space="0" w:color="auto"/>
              </w:divBdr>
            </w:div>
            <w:div w:id="1935505834">
              <w:marLeft w:val="0"/>
              <w:marRight w:val="0"/>
              <w:marTop w:val="0"/>
              <w:marBottom w:val="0"/>
              <w:divBdr>
                <w:top w:val="none" w:sz="0" w:space="0" w:color="auto"/>
                <w:left w:val="none" w:sz="0" w:space="0" w:color="auto"/>
                <w:bottom w:val="none" w:sz="0" w:space="0" w:color="auto"/>
                <w:right w:val="none" w:sz="0" w:space="0" w:color="auto"/>
              </w:divBdr>
            </w:div>
          </w:divsChild>
        </w:div>
        <w:div w:id="1089617364">
          <w:marLeft w:val="0"/>
          <w:marRight w:val="0"/>
          <w:marTop w:val="0"/>
          <w:marBottom w:val="0"/>
          <w:divBdr>
            <w:top w:val="none" w:sz="0" w:space="0" w:color="auto"/>
            <w:left w:val="none" w:sz="0" w:space="0" w:color="auto"/>
            <w:bottom w:val="none" w:sz="0" w:space="0" w:color="auto"/>
            <w:right w:val="none" w:sz="0" w:space="0" w:color="auto"/>
          </w:divBdr>
          <w:divsChild>
            <w:div w:id="720787141">
              <w:marLeft w:val="0"/>
              <w:marRight w:val="0"/>
              <w:marTop w:val="0"/>
              <w:marBottom w:val="0"/>
              <w:divBdr>
                <w:top w:val="none" w:sz="0" w:space="0" w:color="auto"/>
                <w:left w:val="none" w:sz="0" w:space="0" w:color="auto"/>
                <w:bottom w:val="none" w:sz="0" w:space="0" w:color="auto"/>
                <w:right w:val="none" w:sz="0" w:space="0" w:color="auto"/>
              </w:divBdr>
            </w:div>
            <w:div w:id="1790589517">
              <w:marLeft w:val="0"/>
              <w:marRight w:val="0"/>
              <w:marTop w:val="0"/>
              <w:marBottom w:val="0"/>
              <w:divBdr>
                <w:top w:val="none" w:sz="0" w:space="0" w:color="auto"/>
                <w:left w:val="none" w:sz="0" w:space="0" w:color="auto"/>
                <w:bottom w:val="none" w:sz="0" w:space="0" w:color="auto"/>
                <w:right w:val="none" w:sz="0" w:space="0" w:color="auto"/>
              </w:divBdr>
            </w:div>
            <w:div w:id="143277392">
              <w:marLeft w:val="0"/>
              <w:marRight w:val="0"/>
              <w:marTop w:val="0"/>
              <w:marBottom w:val="0"/>
              <w:divBdr>
                <w:top w:val="none" w:sz="0" w:space="0" w:color="auto"/>
                <w:left w:val="none" w:sz="0" w:space="0" w:color="auto"/>
                <w:bottom w:val="none" w:sz="0" w:space="0" w:color="auto"/>
                <w:right w:val="none" w:sz="0" w:space="0" w:color="auto"/>
              </w:divBdr>
            </w:div>
            <w:div w:id="917128200">
              <w:marLeft w:val="0"/>
              <w:marRight w:val="0"/>
              <w:marTop w:val="0"/>
              <w:marBottom w:val="0"/>
              <w:divBdr>
                <w:top w:val="none" w:sz="0" w:space="0" w:color="auto"/>
                <w:left w:val="none" w:sz="0" w:space="0" w:color="auto"/>
                <w:bottom w:val="none" w:sz="0" w:space="0" w:color="auto"/>
                <w:right w:val="none" w:sz="0" w:space="0" w:color="auto"/>
              </w:divBdr>
            </w:div>
            <w:div w:id="32580150">
              <w:marLeft w:val="0"/>
              <w:marRight w:val="0"/>
              <w:marTop w:val="0"/>
              <w:marBottom w:val="0"/>
              <w:divBdr>
                <w:top w:val="none" w:sz="0" w:space="0" w:color="auto"/>
                <w:left w:val="none" w:sz="0" w:space="0" w:color="auto"/>
                <w:bottom w:val="none" w:sz="0" w:space="0" w:color="auto"/>
                <w:right w:val="none" w:sz="0" w:space="0" w:color="auto"/>
              </w:divBdr>
            </w:div>
            <w:div w:id="1134374477">
              <w:marLeft w:val="0"/>
              <w:marRight w:val="0"/>
              <w:marTop w:val="0"/>
              <w:marBottom w:val="0"/>
              <w:divBdr>
                <w:top w:val="none" w:sz="0" w:space="0" w:color="auto"/>
                <w:left w:val="none" w:sz="0" w:space="0" w:color="auto"/>
                <w:bottom w:val="none" w:sz="0" w:space="0" w:color="auto"/>
                <w:right w:val="none" w:sz="0" w:space="0" w:color="auto"/>
              </w:divBdr>
            </w:div>
            <w:div w:id="1636987717">
              <w:marLeft w:val="0"/>
              <w:marRight w:val="0"/>
              <w:marTop w:val="0"/>
              <w:marBottom w:val="0"/>
              <w:divBdr>
                <w:top w:val="none" w:sz="0" w:space="0" w:color="auto"/>
                <w:left w:val="none" w:sz="0" w:space="0" w:color="auto"/>
                <w:bottom w:val="none" w:sz="0" w:space="0" w:color="auto"/>
                <w:right w:val="none" w:sz="0" w:space="0" w:color="auto"/>
              </w:divBdr>
            </w:div>
            <w:div w:id="388962112">
              <w:marLeft w:val="0"/>
              <w:marRight w:val="0"/>
              <w:marTop w:val="0"/>
              <w:marBottom w:val="0"/>
              <w:divBdr>
                <w:top w:val="none" w:sz="0" w:space="0" w:color="auto"/>
                <w:left w:val="none" w:sz="0" w:space="0" w:color="auto"/>
                <w:bottom w:val="none" w:sz="0" w:space="0" w:color="auto"/>
                <w:right w:val="none" w:sz="0" w:space="0" w:color="auto"/>
              </w:divBdr>
            </w:div>
            <w:div w:id="925070548">
              <w:marLeft w:val="0"/>
              <w:marRight w:val="0"/>
              <w:marTop w:val="0"/>
              <w:marBottom w:val="0"/>
              <w:divBdr>
                <w:top w:val="none" w:sz="0" w:space="0" w:color="auto"/>
                <w:left w:val="none" w:sz="0" w:space="0" w:color="auto"/>
                <w:bottom w:val="none" w:sz="0" w:space="0" w:color="auto"/>
                <w:right w:val="none" w:sz="0" w:space="0" w:color="auto"/>
              </w:divBdr>
            </w:div>
            <w:div w:id="1288244523">
              <w:marLeft w:val="0"/>
              <w:marRight w:val="0"/>
              <w:marTop w:val="0"/>
              <w:marBottom w:val="0"/>
              <w:divBdr>
                <w:top w:val="none" w:sz="0" w:space="0" w:color="auto"/>
                <w:left w:val="none" w:sz="0" w:space="0" w:color="auto"/>
                <w:bottom w:val="none" w:sz="0" w:space="0" w:color="auto"/>
                <w:right w:val="none" w:sz="0" w:space="0" w:color="auto"/>
              </w:divBdr>
            </w:div>
            <w:div w:id="1746950621">
              <w:marLeft w:val="0"/>
              <w:marRight w:val="0"/>
              <w:marTop w:val="0"/>
              <w:marBottom w:val="0"/>
              <w:divBdr>
                <w:top w:val="none" w:sz="0" w:space="0" w:color="auto"/>
                <w:left w:val="none" w:sz="0" w:space="0" w:color="auto"/>
                <w:bottom w:val="none" w:sz="0" w:space="0" w:color="auto"/>
                <w:right w:val="none" w:sz="0" w:space="0" w:color="auto"/>
              </w:divBdr>
            </w:div>
            <w:div w:id="1632592044">
              <w:marLeft w:val="0"/>
              <w:marRight w:val="0"/>
              <w:marTop w:val="0"/>
              <w:marBottom w:val="0"/>
              <w:divBdr>
                <w:top w:val="none" w:sz="0" w:space="0" w:color="auto"/>
                <w:left w:val="none" w:sz="0" w:space="0" w:color="auto"/>
                <w:bottom w:val="none" w:sz="0" w:space="0" w:color="auto"/>
                <w:right w:val="none" w:sz="0" w:space="0" w:color="auto"/>
              </w:divBdr>
            </w:div>
            <w:div w:id="1362824448">
              <w:marLeft w:val="0"/>
              <w:marRight w:val="0"/>
              <w:marTop w:val="0"/>
              <w:marBottom w:val="0"/>
              <w:divBdr>
                <w:top w:val="none" w:sz="0" w:space="0" w:color="auto"/>
                <w:left w:val="none" w:sz="0" w:space="0" w:color="auto"/>
                <w:bottom w:val="none" w:sz="0" w:space="0" w:color="auto"/>
                <w:right w:val="none" w:sz="0" w:space="0" w:color="auto"/>
              </w:divBdr>
            </w:div>
            <w:div w:id="562955177">
              <w:marLeft w:val="0"/>
              <w:marRight w:val="0"/>
              <w:marTop w:val="0"/>
              <w:marBottom w:val="0"/>
              <w:divBdr>
                <w:top w:val="none" w:sz="0" w:space="0" w:color="auto"/>
                <w:left w:val="none" w:sz="0" w:space="0" w:color="auto"/>
                <w:bottom w:val="none" w:sz="0" w:space="0" w:color="auto"/>
                <w:right w:val="none" w:sz="0" w:space="0" w:color="auto"/>
              </w:divBdr>
            </w:div>
            <w:div w:id="258178621">
              <w:marLeft w:val="0"/>
              <w:marRight w:val="0"/>
              <w:marTop w:val="0"/>
              <w:marBottom w:val="0"/>
              <w:divBdr>
                <w:top w:val="none" w:sz="0" w:space="0" w:color="auto"/>
                <w:left w:val="none" w:sz="0" w:space="0" w:color="auto"/>
                <w:bottom w:val="none" w:sz="0" w:space="0" w:color="auto"/>
                <w:right w:val="none" w:sz="0" w:space="0" w:color="auto"/>
              </w:divBdr>
            </w:div>
            <w:div w:id="793864048">
              <w:marLeft w:val="0"/>
              <w:marRight w:val="0"/>
              <w:marTop w:val="0"/>
              <w:marBottom w:val="0"/>
              <w:divBdr>
                <w:top w:val="none" w:sz="0" w:space="0" w:color="auto"/>
                <w:left w:val="none" w:sz="0" w:space="0" w:color="auto"/>
                <w:bottom w:val="none" w:sz="0" w:space="0" w:color="auto"/>
                <w:right w:val="none" w:sz="0" w:space="0" w:color="auto"/>
              </w:divBdr>
            </w:div>
            <w:div w:id="1640114347">
              <w:marLeft w:val="0"/>
              <w:marRight w:val="0"/>
              <w:marTop w:val="0"/>
              <w:marBottom w:val="0"/>
              <w:divBdr>
                <w:top w:val="none" w:sz="0" w:space="0" w:color="auto"/>
                <w:left w:val="none" w:sz="0" w:space="0" w:color="auto"/>
                <w:bottom w:val="none" w:sz="0" w:space="0" w:color="auto"/>
                <w:right w:val="none" w:sz="0" w:space="0" w:color="auto"/>
              </w:divBdr>
            </w:div>
            <w:div w:id="531651258">
              <w:marLeft w:val="0"/>
              <w:marRight w:val="0"/>
              <w:marTop w:val="0"/>
              <w:marBottom w:val="0"/>
              <w:divBdr>
                <w:top w:val="none" w:sz="0" w:space="0" w:color="auto"/>
                <w:left w:val="none" w:sz="0" w:space="0" w:color="auto"/>
                <w:bottom w:val="none" w:sz="0" w:space="0" w:color="auto"/>
                <w:right w:val="none" w:sz="0" w:space="0" w:color="auto"/>
              </w:divBdr>
            </w:div>
            <w:div w:id="883636525">
              <w:marLeft w:val="0"/>
              <w:marRight w:val="0"/>
              <w:marTop w:val="0"/>
              <w:marBottom w:val="0"/>
              <w:divBdr>
                <w:top w:val="none" w:sz="0" w:space="0" w:color="auto"/>
                <w:left w:val="none" w:sz="0" w:space="0" w:color="auto"/>
                <w:bottom w:val="none" w:sz="0" w:space="0" w:color="auto"/>
                <w:right w:val="none" w:sz="0" w:space="0" w:color="auto"/>
              </w:divBdr>
            </w:div>
            <w:div w:id="41713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12262">
      <w:bodyDiv w:val="1"/>
      <w:marLeft w:val="0"/>
      <w:marRight w:val="0"/>
      <w:marTop w:val="0"/>
      <w:marBottom w:val="0"/>
      <w:divBdr>
        <w:top w:val="none" w:sz="0" w:space="0" w:color="auto"/>
        <w:left w:val="none" w:sz="0" w:space="0" w:color="auto"/>
        <w:bottom w:val="none" w:sz="0" w:space="0" w:color="auto"/>
        <w:right w:val="none" w:sz="0" w:space="0" w:color="auto"/>
      </w:divBdr>
      <w:divsChild>
        <w:div w:id="1190071613">
          <w:marLeft w:val="0"/>
          <w:marRight w:val="0"/>
          <w:marTop w:val="0"/>
          <w:marBottom w:val="0"/>
          <w:divBdr>
            <w:top w:val="none" w:sz="0" w:space="0" w:color="auto"/>
            <w:left w:val="none" w:sz="0" w:space="0" w:color="auto"/>
            <w:bottom w:val="none" w:sz="0" w:space="0" w:color="auto"/>
            <w:right w:val="none" w:sz="0" w:space="0" w:color="auto"/>
          </w:divBdr>
          <w:divsChild>
            <w:div w:id="366754545">
              <w:marLeft w:val="0"/>
              <w:marRight w:val="0"/>
              <w:marTop w:val="0"/>
              <w:marBottom w:val="0"/>
              <w:divBdr>
                <w:top w:val="none" w:sz="0" w:space="0" w:color="auto"/>
                <w:left w:val="none" w:sz="0" w:space="0" w:color="auto"/>
                <w:bottom w:val="none" w:sz="0" w:space="0" w:color="auto"/>
                <w:right w:val="none" w:sz="0" w:space="0" w:color="auto"/>
              </w:divBdr>
            </w:div>
            <w:div w:id="1415392136">
              <w:marLeft w:val="0"/>
              <w:marRight w:val="0"/>
              <w:marTop w:val="0"/>
              <w:marBottom w:val="0"/>
              <w:divBdr>
                <w:top w:val="none" w:sz="0" w:space="0" w:color="auto"/>
                <w:left w:val="none" w:sz="0" w:space="0" w:color="auto"/>
                <w:bottom w:val="none" w:sz="0" w:space="0" w:color="auto"/>
                <w:right w:val="none" w:sz="0" w:space="0" w:color="auto"/>
              </w:divBdr>
            </w:div>
            <w:div w:id="96759505">
              <w:marLeft w:val="0"/>
              <w:marRight w:val="0"/>
              <w:marTop w:val="0"/>
              <w:marBottom w:val="0"/>
              <w:divBdr>
                <w:top w:val="none" w:sz="0" w:space="0" w:color="auto"/>
                <w:left w:val="none" w:sz="0" w:space="0" w:color="auto"/>
                <w:bottom w:val="none" w:sz="0" w:space="0" w:color="auto"/>
                <w:right w:val="none" w:sz="0" w:space="0" w:color="auto"/>
              </w:divBdr>
            </w:div>
            <w:div w:id="1053506066">
              <w:marLeft w:val="0"/>
              <w:marRight w:val="0"/>
              <w:marTop w:val="0"/>
              <w:marBottom w:val="0"/>
              <w:divBdr>
                <w:top w:val="none" w:sz="0" w:space="0" w:color="auto"/>
                <w:left w:val="none" w:sz="0" w:space="0" w:color="auto"/>
                <w:bottom w:val="none" w:sz="0" w:space="0" w:color="auto"/>
                <w:right w:val="none" w:sz="0" w:space="0" w:color="auto"/>
              </w:divBdr>
            </w:div>
            <w:div w:id="1581593705">
              <w:marLeft w:val="0"/>
              <w:marRight w:val="0"/>
              <w:marTop w:val="0"/>
              <w:marBottom w:val="0"/>
              <w:divBdr>
                <w:top w:val="none" w:sz="0" w:space="0" w:color="auto"/>
                <w:left w:val="none" w:sz="0" w:space="0" w:color="auto"/>
                <w:bottom w:val="none" w:sz="0" w:space="0" w:color="auto"/>
                <w:right w:val="none" w:sz="0" w:space="0" w:color="auto"/>
              </w:divBdr>
            </w:div>
            <w:div w:id="876771270">
              <w:marLeft w:val="0"/>
              <w:marRight w:val="0"/>
              <w:marTop w:val="0"/>
              <w:marBottom w:val="0"/>
              <w:divBdr>
                <w:top w:val="none" w:sz="0" w:space="0" w:color="auto"/>
                <w:left w:val="none" w:sz="0" w:space="0" w:color="auto"/>
                <w:bottom w:val="none" w:sz="0" w:space="0" w:color="auto"/>
                <w:right w:val="none" w:sz="0" w:space="0" w:color="auto"/>
              </w:divBdr>
            </w:div>
            <w:div w:id="465777623">
              <w:marLeft w:val="0"/>
              <w:marRight w:val="0"/>
              <w:marTop w:val="0"/>
              <w:marBottom w:val="0"/>
              <w:divBdr>
                <w:top w:val="none" w:sz="0" w:space="0" w:color="auto"/>
                <w:left w:val="none" w:sz="0" w:space="0" w:color="auto"/>
                <w:bottom w:val="none" w:sz="0" w:space="0" w:color="auto"/>
                <w:right w:val="none" w:sz="0" w:space="0" w:color="auto"/>
              </w:divBdr>
            </w:div>
            <w:div w:id="1291352227">
              <w:marLeft w:val="0"/>
              <w:marRight w:val="0"/>
              <w:marTop w:val="0"/>
              <w:marBottom w:val="0"/>
              <w:divBdr>
                <w:top w:val="none" w:sz="0" w:space="0" w:color="auto"/>
                <w:left w:val="none" w:sz="0" w:space="0" w:color="auto"/>
                <w:bottom w:val="none" w:sz="0" w:space="0" w:color="auto"/>
                <w:right w:val="none" w:sz="0" w:space="0" w:color="auto"/>
              </w:divBdr>
            </w:div>
            <w:div w:id="2057199850">
              <w:marLeft w:val="0"/>
              <w:marRight w:val="0"/>
              <w:marTop w:val="0"/>
              <w:marBottom w:val="0"/>
              <w:divBdr>
                <w:top w:val="none" w:sz="0" w:space="0" w:color="auto"/>
                <w:left w:val="none" w:sz="0" w:space="0" w:color="auto"/>
                <w:bottom w:val="none" w:sz="0" w:space="0" w:color="auto"/>
                <w:right w:val="none" w:sz="0" w:space="0" w:color="auto"/>
              </w:divBdr>
            </w:div>
            <w:div w:id="2037995416">
              <w:marLeft w:val="0"/>
              <w:marRight w:val="0"/>
              <w:marTop w:val="0"/>
              <w:marBottom w:val="0"/>
              <w:divBdr>
                <w:top w:val="none" w:sz="0" w:space="0" w:color="auto"/>
                <w:left w:val="none" w:sz="0" w:space="0" w:color="auto"/>
                <w:bottom w:val="none" w:sz="0" w:space="0" w:color="auto"/>
                <w:right w:val="none" w:sz="0" w:space="0" w:color="auto"/>
              </w:divBdr>
            </w:div>
            <w:div w:id="100220715">
              <w:marLeft w:val="0"/>
              <w:marRight w:val="0"/>
              <w:marTop w:val="0"/>
              <w:marBottom w:val="0"/>
              <w:divBdr>
                <w:top w:val="none" w:sz="0" w:space="0" w:color="auto"/>
                <w:left w:val="none" w:sz="0" w:space="0" w:color="auto"/>
                <w:bottom w:val="none" w:sz="0" w:space="0" w:color="auto"/>
                <w:right w:val="none" w:sz="0" w:space="0" w:color="auto"/>
              </w:divBdr>
            </w:div>
            <w:div w:id="32120010">
              <w:marLeft w:val="0"/>
              <w:marRight w:val="0"/>
              <w:marTop w:val="0"/>
              <w:marBottom w:val="0"/>
              <w:divBdr>
                <w:top w:val="none" w:sz="0" w:space="0" w:color="auto"/>
                <w:left w:val="none" w:sz="0" w:space="0" w:color="auto"/>
                <w:bottom w:val="none" w:sz="0" w:space="0" w:color="auto"/>
                <w:right w:val="none" w:sz="0" w:space="0" w:color="auto"/>
              </w:divBdr>
            </w:div>
            <w:div w:id="2083866350">
              <w:marLeft w:val="0"/>
              <w:marRight w:val="0"/>
              <w:marTop w:val="0"/>
              <w:marBottom w:val="0"/>
              <w:divBdr>
                <w:top w:val="none" w:sz="0" w:space="0" w:color="auto"/>
                <w:left w:val="none" w:sz="0" w:space="0" w:color="auto"/>
                <w:bottom w:val="none" w:sz="0" w:space="0" w:color="auto"/>
                <w:right w:val="none" w:sz="0" w:space="0" w:color="auto"/>
              </w:divBdr>
            </w:div>
            <w:div w:id="1114903158">
              <w:marLeft w:val="0"/>
              <w:marRight w:val="0"/>
              <w:marTop w:val="0"/>
              <w:marBottom w:val="0"/>
              <w:divBdr>
                <w:top w:val="none" w:sz="0" w:space="0" w:color="auto"/>
                <w:left w:val="none" w:sz="0" w:space="0" w:color="auto"/>
                <w:bottom w:val="none" w:sz="0" w:space="0" w:color="auto"/>
                <w:right w:val="none" w:sz="0" w:space="0" w:color="auto"/>
              </w:divBdr>
            </w:div>
            <w:div w:id="1151404963">
              <w:marLeft w:val="0"/>
              <w:marRight w:val="0"/>
              <w:marTop w:val="0"/>
              <w:marBottom w:val="0"/>
              <w:divBdr>
                <w:top w:val="none" w:sz="0" w:space="0" w:color="auto"/>
                <w:left w:val="none" w:sz="0" w:space="0" w:color="auto"/>
                <w:bottom w:val="none" w:sz="0" w:space="0" w:color="auto"/>
                <w:right w:val="none" w:sz="0" w:space="0" w:color="auto"/>
              </w:divBdr>
            </w:div>
            <w:div w:id="1747338072">
              <w:marLeft w:val="0"/>
              <w:marRight w:val="0"/>
              <w:marTop w:val="0"/>
              <w:marBottom w:val="0"/>
              <w:divBdr>
                <w:top w:val="none" w:sz="0" w:space="0" w:color="auto"/>
                <w:left w:val="none" w:sz="0" w:space="0" w:color="auto"/>
                <w:bottom w:val="none" w:sz="0" w:space="0" w:color="auto"/>
                <w:right w:val="none" w:sz="0" w:space="0" w:color="auto"/>
              </w:divBdr>
            </w:div>
            <w:div w:id="311256531">
              <w:marLeft w:val="0"/>
              <w:marRight w:val="0"/>
              <w:marTop w:val="0"/>
              <w:marBottom w:val="0"/>
              <w:divBdr>
                <w:top w:val="none" w:sz="0" w:space="0" w:color="auto"/>
                <w:left w:val="none" w:sz="0" w:space="0" w:color="auto"/>
                <w:bottom w:val="none" w:sz="0" w:space="0" w:color="auto"/>
                <w:right w:val="none" w:sz="0" w:space="0" w:color="auto"/>
              </w:divBdr>
            </w:div>
            <w:div w:id="385491315">
              <w:marLeft w:val="0"/>
              <w:marRight w:val="0"/>
              <w:marTop w:val="0"/>
              <w:marBottom w:val="0"/>
              <w:divBdr>
                <w:top w:val="none" w:sz="0" w:space="0" w:color="auto"/>
                <w:left w:val="none" w:sz="0" w:space="0" w:color="auto"/>
                <w:bottom w:val="none" w:sz="0" w:space="0" w:color="auto"/>
                <w:right w:val="none" w:sz="0" w:space="0" w:color="auto"/>
              </w:divBdr>
            </w:div>
          </w:divsChild>
        </w:div>
        <w:div w:id="1862933647">
          <w:marLeft w:val="0"/>
          <w:marRight w:val="0"/>
          <w:marTop w:val="0"/>
          <w:marBottom w:val="0"/>
          <w:divBdr>
            <w:top w:val="none" w:sz="0" w:space="0" w:color="auto"/>
            <w:left w:val="none" w:sz="0" w:space="0" w:color="auto"/>
            <w:bottom w:val="none" w:sz="0" w:space="0" w:color="auto"/>
            <w:right w:val="none" w:sz="0" w:space="0" w:color="auto"/>
          </w:divBdr>
          <w:divsChild>
            <w:div w:id="340359702">
              <w:marLeft w:val="0"/>
              <w:marRight w:val="0"/>
              <w:marTop w:val="0"/>
              <w:marBottom w:val="0"/>
              <w:divBdr>
                <w:top w:val="none" w:sz="0" w:space="0" w:color="auto"/>
                <w:left w:val="none" w:sz="0" w:space="0" w:color="auto"/>
                <w:bottom w:val="none" w:sz="0" w:space="0" w:color="auto"/>
                <w:right w:val="none" w:sz="0" w:space="0" w:color="auto"/>
              </w:divBdr>
            </w:div>
            <w:div w:id="969093628">
              <w:marLeft w:val="0"/>
              <w:marRight w:val="0"/>
              <w:marTop w:val="0"/>
              <w:marBottom w:val="0"/>
              <w:divBdr>
                <w:top w:val="none" w:sz="0" w:space="0" w:color="auto"/>
                <w:left w:val="none" w:sz="0" w:space="0" w:color="auto"/>
                <w:bottom w:val="none" w:sz="0" w:space="0" w:color="auto"/>
                <w:right w:val="none" w:sz="0" w:space="0" w:color="auto"/>
              </w:divBdr>
            </w:div>
            <w:div w:id="861824113">
              <w:marLeft w:val="0"/>
              <w:marRight w:val="0"/>
              <w:marTop w:val="0"/>
              <w:marBottom w:val="0"/>
              <w:divBdr>
                <w:top w:val="none" w:sz="0" w:space="0" w:color="auto"/>
                <w:left w:val="none" w:sz="0" w:space="0" w:color="auto"/>
                <w:bottom w:val="none" w:sz="0" w:space="0" w:color="auto"/>
                <w:right w:val="none" w:sz="0" w:space="0" w:color="auto"/>
              </w:divBdr>
            </w:div>
            <w:div w:id="1260795885">
              <w:marLeft w:val="0"/>
              <w:marRight w:val="0"/>
              <w:marTop w:val="0"/>
              <w:marBottom w:val="0"/>
              <w:divBdr>
                <w:top w:val="none" w:sz="0" w:space="0" w:color="auto"/>
                <w:left w:val="none" w:sz="0" w:space="0" w:color="auto"/>
                <w:bottom w:val="none" w:sz="0" w:space="0" w:color="auto"/>
                <w:right w:val="none" w:sz="0" w:space="0" w:color="auto"/>
              </w:divBdr>
            </w:div>
            <w:div w:id="1234000896">
              <w:marLeft w:val="0"/>
              <w:marRight w:val="0"/>
              <w:marTop w:val="0"/>
              <w:marBottom w:val="0"/>
              <w:divBdr>
                <w:top w:val="none" w:sz="0" w:space="0" w:color="auto"/>
                <w:left w:val="none" w:sz="0" w:space="0" w:color="auto"/>
                <w:bottom w:val="none" w:sz="0" w:space="0" w:color="auto"/>
                <w:right w:val="none" w:sz="0" w:space="0" w:color="auto"/>
              </w:divBdr>
            </w:div>
            <w:div w:id="998002567">
              <w:marLeft w:val="0"/>
              <w:marRight w:val="0"/>
              <w:marTop w:val="0"/>
              <w:marBottom w:val="0"/>
              <w:divBdr>
                <w:top w:val="none" w:sz="0" w:space="0" w:color="auto"/>
                <w:left w:val="none" w:sz="0" w:space="0" w:color="auto"/>
                <w:bottom w:val="none" w:sz="0" w:space="0" w:color="auto"/>
                <w:right w:val="none" w:sz="0" w:space="0" w:color="auto"/>
              </w:divBdr>
            </w:div>
            <w:div w:id="751242441">
              <w:marLeft w:val="0"/>
              <w:marRight w:val="0"/>
              <w:marTop w:val="0"/>
              <w:marBottom w:val="0"/>
              <w:divBdr>
                <w:top w:val="none" w:sz="0" w:space="0" w:color="auto"/>
                <w:left w:val="none" w:sz="0" w:space="0" w:color="auto"/>
                <w:bottom w:val="none" w:sz="0" w:space="0" w:color="auto"/>
                <w:right w:val="none" w:sz="0" w:space="0" w:color="auto"/>
              </w:divBdr>
            </w:div>
            <w:div w:id="1265263848">
              <w:marLeft w:val="0"/>
              <w:marRight w:val="0"/>
              <w:marTop w:val="0"/>
              <w:marBottom w:val="0"/>
              <w:divBdr>
                <w:top w:val="none" w:sz="0" w:space="0" w:color="auto"/>
                <w:left w:val="none" w:sz="0" w:space="0" w:color="auto"/>
                <w:bottom w:val="none" w:sz="0" w:space="0" w:color="auto"/>
                <w:right w:val="none" w:sz="0" w:space="0" w:color="auto"/>
              </w:divBdr>
            </w:div>
            <w:div w:id="1378236276">
              <w:marLeft w:val="0"/>
              <w:marRight w:val="0"/>
              <w:marTop w:val="0"/>
              <w:marBottom w:val="0"/>
              <w:divBdr>
                <w:top w:val="none" w:sz="0" w:space="0" w:color="auto"/>
                <w:left w:val="none" w:sz="0" w:space="0" w:color="auto"/>
                <w:bottom w:val="none" w:sz="0" w:space="0" w:color="auto"/>
                <w:right w:val="none" w:sz="0" w:space="0" w:color="auto"/>
              </w:divBdr>
            </w:div>
            <w:div w:id="257952490">
              <w:marLeft w:val="0"/>
              <w:marRight w:val="0"/>
              <w:marTop w:val="0"/>
              <w:marBottom w:val="0"/>
              <w:divBdr>
                <w:top w:val="none" w:sz="0" w:space="0" w:color="auto"/>
                <w:left w:val="none" w:sz="0" w:space="0" w:color="auto"/>
                <w:bottom w:val="none" w:sz="0" w:space="0" w:color="auto"/>
                <w:right w:val="none" w:sz="0" w:space="0" w:color="auto"/>
              </w:divBdr>
            </w:div>
            <w:div w:id="802818085">
              <w:marLeft w:val="0"/>
              <w:marRight w:val="0"/>
              <w:marTop w:val="0"/>
              <w:marBottom w:val="0"/>
              <w:divBdr>
                <w:top w:val="none" w:sz="0" w:space="0" w:color="auto"/>
                <w:left w:val="none" w:sz="0" w:space="0" w:color="auto"/>
                <w:bottom w:val="none" w:sz="0" w:space="0" w:color="auto"/>
                <w:right w:val="none" w:sz="0" w:space="0" w:color="auto"/>
              </w:divBdr>
            </w:div>
            <w:div w:id="67263994">
              <w:marLeft w:val="0"/>
              <w:marRight w:val="0"/>
              <w:marTop w:val="0"/>
              <w:marBottom w:val="0"/>
              <w:divBdr>
                <w:top w:val="none" w:sz="0" w:space="0" w:color="auto"/>
                <w:left w:val="none" w:sz="0" w:space="0" w:color="auto"/>
                <w:bottom w:val="none" w:sz="0" w:space="0" w:color="auto"/>
                <w:right w:val="none" w:sz="0" w:space="0" w:color="auto"/>
              </w:divBdr>
            </w:div>
            <w:div w:id="1959951801">
              <w:marLeft w:val="0"/>
              <w:marRight w:val="0"/>
              <w:marTop w:val="0"/>
              <w:marBottom w:val="0"/>
              <w:divBdr>
                <w:top w:val="none" w:sz="0" w:space="0" w:color="auto"/>
                <w:left w:val="none" w:sz="0" w:space="0" w:color="auto"/>
                <w:bottom w:val="none" w:sz="0" w:space="0" w:color="auto"/>
                <w:right w:val="none" w:sz="0" w:space="0" w:color="auto"/>
              </w:divBdr>
            </w:div>
            <w:div w:id="915476324">
              <w:marLeft w:val="0"/>
              <w:marRight w:val="0"/>
              <w:marTop w:val="0"/>
              <w:marBottom w:val="0"/>
              <w:divBdr>
                <w:top w:val="none" w:sz="0" w:space="0" w:color="auto"/>
                <w:left w:val="none" w:sz="0" w:space="0" w:color="auto"/>
                <w:bottom w:val="none" w:sz="0" w:space="0" w:color="auto"/>
                <w:right w:val="none" w:sz="0" w:space="0" w:color="auto"/>
              </w:divBdr>
            </w:div>
            <w:div w:id="1422994112">
              <w:marLeft w:val="0"/>
              <w:marRight w:val="0"/>
              <w:marTop w:val="0"/>
              <w:marBottom w:val="0"/>
              <w:divBdr>
                <w:top w:val="none" w:sz="0" w:space="0" w:color="auto"/>
                <w:left w:val="none" w:sz="0" w:space="0" w:color="auto"/>
                <w:bottom w:val="none" w:sz="0" w:space="0" w:color="auto"/>
                <w:right w:val="none" w:sz="0" w:space="0" w:color="auto"/>
              </w:divBdr>
            </w:div>
            <w:div w:id="283385809">
              <w:marLeft w:val="0"/>
              <w:marRight w:val="0"/>
              <w:marTop w:val="0"/>
              <w:marBottom w:val="0"/>
              <w:divBdr>
                <w:top w:val="none" w:sz="0" w:space="0" w:color="auto"/>
                <w:left w:val="none" w:sz="0" w:space="0" w:color="auto"/>
                <w:bottom w:val="none" w:sz="0" w:space="0" w:color="auto"/>
                <w:right w:val="none" w:sz="0" w:space="0" w:color="auto"/>
              </w:divBdr>
            </w:div>
            <w:div w:id="1779133914">
              <w:marLeft w:val="0"/>
              <w:marRight w:val="0"/>
              <w:marTop w:val="0"/>
              <w:marBottom w:val="0"/>
              <w:divBdr>
                <w:top w:val="none" w:sz="0" w:space="0" w:color="auto"/>
                <w:left w:val="none" w:sz="0" w:space="0" w:color="auto"/>
                <w:bottom w:val="none" w:sz="0" w:space="0" w:color="auto"/>
                <w:right w:val="none" w:sz="0" w:space="0" w:color="auto"/>
              </w:divBdr>
            </w:div>
            <w:div w:id="994409724">
              <w:marLeft w:val="0"/>
              <w:marRight w:val="0"/>
              <w:marTop w:val="0"/>
              <w:marBottom w:val="0"/>
              <w:divBdr>
                <w:top w:val="none" w:sz="0" w:space="0" w:color="auto"/>
                <w:left w:val="none" w:sz="0" w:space="0" w:color="auto"/>
                <w:bottom w:val="none" w:sz="0" w:space="0" w:color="auto"/>
                <w:right w:val="none" w:sz="0" w:space="0" w:color="auto"/>
              </w:divBdr>
            </w:div>
            <w:div w:id="2071148179">
              <w:marLeft w:val="0"/>
              <w:marRight w:val="0"/>
              <w:marTop w:val="0"/>
              <w:marBottom w:val="0"/>
              <w:divBdr>
                <w:top w:val="none" w:sz="0" w:space="0" w:color="auto"/>
                <w:left w:val="none" w:sz="0" w:space="0" w:color="auto"/>
                <w:bottom w:val="none" w:sz="0" w:space="0" w:color="auto"/>
                <w:right w:val="none" w:sz="0" w:space="0" w:color="auto"/>
              </w:divBdr>
            </w:div>
            <w:div w:id="89543859">
              <w:marLeft w:val="0"/>
              <w:marRight w:val="0"/>
              <w:marTop w:val="0"/>
              <w:marBottom w:val="0"/>
              <w:divBdr>
                <w:top w:val="none" w:sz="0" w:space="0" w:color="auto"/>
                <w:left w:val="none" w:sz="0" w:space="0" w:color="auto"/>
                <w:bottom w:val="none" w:sz="0" w:space="0" w:color="auto"/>
                <w:right w:val="none" w:sz="0" w:space="0" w:color="auto"/>
              </w:divBdr>
            </w:div>
          </w:divsChild>
        </w:div>
        <w:div w:id="1075933580">
          <w:marLeft w:val="0"/>
          <w:marRight w:val="0"/>
          <w:marTop w:val="0"/>
          <w:marBottom w:val="0"/>
          <w:divBdr>
            <w:top w:val="none" w:sz="0" w:space="0" w:color="auto"/>
            <w:left w:val="none" w:sz="0" w:space="0" w:color="auto"/>
            <w:bottom w:val="none" w:sz="0" w:space="0" w:color="auto"/>
            <w:right w:val="none" w:sz="0" w:space="0" w:color="auto"/>
          </w:divBdr>
          <w:divsChild>
            <w:div w:id="1019938146">
              <w:marLeft w:val="0"/>
              <w:marRight w:val="0"/>
              <w:marTop w:val="0"/>
              <w:marBottom w:val="0"/>
              <w:divBdr>
                <w:top w:val="none" w:sz="0" w:space="0" w:color="auto"/>
                <w:left w:val="none" w:sz="0" w:space="0" w:color="auto"/>
                <w:bottom w:val="none" w:sz="0" w:space="0" w:color="auto"/>
                <w:right w:val="none" w:sz="0" w:space="0" w:color="auto"/>
              </w:divBdr>
            </w:div>
            <w:div w:id="126902480">
              <w:marLeft w:val="0"/>
              <w:marRight w:val="0"/>
              <w:marTop w:val="0"/>
              <w:marBottom w:val="0"/>
              <w:divBdr>
                <w:top w:val="none" w:sz="0" w:space="0" w:color="auto"/>
                <w:left w:val="none" w:sz="0" w:space="0" w:color="auto"/>
                <w:bottom w:val="none" w:sz="0" w:space="0" w:color="auto"/>
                <w:right w:val="none" w:sz="0" w:space="0" w:color="auto"/>
              </w:divBdr>
            </w:div>
            <w:div w:id="600797153">
              <w:marLeft w:val="0"/>
              <w:marRight w:val="0"/>
              <w:marTop w:val="0"/>
              <w:marBottom w:val="0"/>
              <w:divBdr>
                <w:top w:val="none" w:sz="0" w:space="0" w:color="auto"/>
                <w:left w:val="none" w:sz="0" w:space="0" w:color="auto"/>
                <w:bottom w:val="none" w:sz="0" w:space="0" w:color="auto"/>
                <w:right w:val="none" w:sz="0" w:space="0" w:color="auto"/>
              </w:divBdr>
            </w:div>
            <w:div w:id="1129058195">
              <w:marLeft w:val="0"/>
              <w:marRight w:val="0"/>
              <w:marTop w:val="0"/>
              <w:marBottom w:val="0"/>
              <w:divBdr>
                <w:top w:val="none" w:sz="0" w:space="0" w:color="auto"/>
                <w:left w:val="none" w:sz="0" w:space="0" w:color="auto"/>
                <w:bottom w:val="none" w:sz="0" w:space="0" w:color="auto"/>
                <w:right w:val="none" w:sz="0" w:space="0" w:color="auto"/>
              </w:divBdr>
            </w:div>
            <w:div w:id="1890411751">
              <w:marLeft w:val="0"/>
              <w:marRight w:val="0"/>
              <w:marTop w:val="0"/>
              <w:marBottom w:val="0"/>
              <w:divBdr>
                <w:top w:val="none" w:sz="0" w:space="0" w:color="auto"/>
                <w:left w:val="none" w:sz="0" w:space="0" w:color="auto"/>
                <w:bottom w:val="none" w:sz="0" w:space="0" w:color="auto"/>
                <w:right w:val="none" w:sz="0" w:space="0" w:color="auto"/>
              </w:divBdr>
            </w:div>
            <w:div w:id="117604076">
              <w:marLeft w:val="0"/>
              <w:marRight w:val="0"/>
              <w:marTop w:val="0"/>
              <w:marBottom w:val="0"/>
              <w:divBdr>
                <w:top w:val="none" w:sz="0" w:space="0" w:color="auto"/>
                <w:left w:val="none" w:sz="0" w:space="0" w:color="auto"/>
                <w:bottom w:val="none" w:sz="0" w:space="0" w:color="auto"/>
                <w:right w:val="none" w:sz="0" w:space="0" w:color="auto"/>
              </w:divBdr>
            </w:div>
            <w:div w:id="226694114">
              <w:marLeft w:val="0"/>
              <w:marRight w:val="0"/>
              <w:marTop w:val="0"/>
              <w:marBottom w:val="0"/>
              <w:divBdr>
                <w:top w:val="none" w:sz="0" w:space="0" w:color="auto"/>
                <w:left w:val="none" w:sz="0" w:space="0" w:color="auto"/>
                <w:bottom w:val="none" w:sz="0" w:space="0" w:color="auto"/>
                <w:right w:val="none" w:sz="0" w:space="0" w:color="auto"/>
              </w:divBdr>
            </w:div>
            <w:div w:id="1437478655">
              <w:marLeft w:val="0"/>
              <w:marRight w:val="0"/>
              <w:marTop w:val="0"/>
              <w:marBottom w:val="0"/>
              <w:divBdr>
                <w:top w:val="none" w:sz="0" w:space="0" w:color="auto"/>
                <w:left w:val="none" w:sz="0" w:space="0" w:color="auto"/>
                <w:bottom w:val="none" w:sz="0" w:space="0" w:color="auto"/>
                <w:right w:val="none" w:sz="0" w:space="0" w:color="auto"/>
              </w:divBdr>
            </w:div>
            <w:div w:id="1717392664">
              <w:marLeft w:val="0"/>
              <w:marRight w:val="0"/>
              <w:marTop w:val="0"/>
              <w:marBottom w:val="0"/>
              <w:divBdr>
                <w:top w:val="none" w:sz="0" w:space="0" w:color="auto"/>
                <w:left w:val="none" w:sz="0" w:space="0" w:color="auto"/>
                <w:bottom w:val="none" w:sz="0" w:space="0" w:color="auto"/>
                <w:right w:val="none" w:sz="0" w:space="0" w:color="auto"/>
              </w:divBdr>
            </w:div>
            <w:div w:id="1826165843">
              <w:marLeft w:val="0"/>
              <w:marRight w:val="0"/>
              <w:marTop w:val="0"/>
              <w:marBottom w:val="0"/>
              <w:divBdr>
                <w:top w:val="none" w:sz="0" w:space="0" w:color="auto"/>
                <w:left w:val="none" w:sz="0" w:space="0" w:color="auto"/>
                <w:bottom w:val="none" w:sz="0" w:space="0" w:color="auto"/>
                <w:right w:val="none" w:sz="0" w:space="0" w:color="auto"/>
              </w:divBdr>
            </w:div>
            <w:div w:id="1612005463">
              <w:marLeft w:val="0"/>
              <w:marRight w:val="0"/>
              <w:marTop w:val="0"/>
              <w:marBottom w:val="0"/>
              <w:divBdr>
                <w:top w:val="none" w:sz="0" w:space="0" w:color="auto"/>
                <w:left w:val="none" w:sz="0" w:space="0" w:color="auto"/>
                <w:bottom w:val="none" w:sz="0" w:space="0" w:color="auto"/>
                <w:right w:val="none" w:sz="0" w:space="0" w:color="auto"/>
              </w:divBdr>
            </w:div>
            <w:div w:id="634139730">
              <w:marLeft w:val="0"/>
              <w:marRight w:val="0"/>
              <w:marTop w:val="0"/>
              <w:marBottom w:val="0"/>
              <w:divBdr>
                <w:top w:val="none" w:sz="0" w:space="0" w:color="auto"/>
                <w:left w:val="none" w:sz="0" w:space="0" w:color="auto"/>
                <w:bottom w:val="none" w:sz="0" w:space="0" w:color="auto"/>
                <w:right w:val="none" w:sz="0" w:space="0" w:color="auto"/>
              </w:divBdr>
            </w:div>
            <w:div w:id="1112941406">
              <w:marLeft w:val="0"/>
              <w:marRight w:val="0"/>
              <w:marTop w:val="0"/>
              <w:marBottom w:val="0"/>
              <w:divBdr>
                <w:top w:val="none" w:sz="0" w:space="0" w:color="auto"/>
                <w:left w:val="none" w:sz="0" w:space="0" w:color="auto"/>
                <w:bottom w:val="none" w:sz="0" w:space="0" w:color="auto"/>
                <w:right w:val="none" w:sz="0" w:space="0" w:color="auto"/>
              </w:divBdr>
            </w:div>
            <w:div w:id="1328709262">
              <w:marLeft w:val="0"/>
              <w:marRight w:val="0"/>
              <w:marTop w:val="0"/>
              <w:marBottom w:val="0"/>
              <w:divBdr>
                <w:top w:val="none" w:sz="0" w:space="0" w:color="auto"/>
                <w:left w:val="none" w:sz="0" w:space="0" w:color="auto"/>
                <w:bottom w:val="none" w:sz="0" w:space="0" w:color="auto"/>
                <w:right w:val="none" w:sz="0" w:space="0" w:color="auto"/>
              </w:divBdr>
            </w:div>
            <w:div w:id="1128359150">
              <w:marLeft w:val="0"/>
              <w:marRight w:val="0"/>
              <w:marTop w:val="0"/>
              <w:marBottom w:val="0"/>
              <w:divBdr>
                <w:top w:val="none" w:sz="0" w:space="0" w:color="auto"/>
                <w:left w:val="none" w:sz="0" w:space="0" w:color="auto"/>
                <w:bottom w:val="none" w:sz="0" w:space="0" w:color="auto"/>
                <w:right w:val="none" w:sz="0" w:space="0" w:color="auto"/>
              </w:divBdr>
            </w:div>
            <w:div w:id="611133716">
              <w:marLeft w:val="0"/>
              <w:marRight w:val="0"/>
              <w:marTop w:val="0"/>
              <w:marBottom w:val="0"/>
              <w:divBdr>
                <w:top w:val="none" w:sz="0" w:space="0" w:color="auto"/>
                <w:left w:val="none" w:sz="0" w:space="0" w:color="auto"/>
                <w:bottom w:val="none" w:sz="0" w:space="0" w:color="auto"/>
                <w:right w:val="none" w:sz="0" w:space="0" w:color="auto"/>
              </w:divBdr>
            </w:div>
            <w:div w:id="1922257316">
              <w:marLeft w:val="0"/>
              <w:marRight w:val="0"/>
              <w:marTop w:val="0"/>
              <w:marBottom w:val="0"/>
              <w:divBdr>
                <w:top w:val="none" w:sz="0" w:space="0" w:color="auto"/>
                <w:left w:val="none" w:sz="0" w:space="0" w:color="auto"/>
                <w:bottom w:val="none" w:sz="0" w:space="0" w:color="auto"/>
                <w:right w:val="none" w:sz="0" w:space="0" w:color="auto"/>
              </w:divBdr>
            </w:div>
            <w:div w:id="831485079">
              <w:marLeft w:val="0"/>
              <w:marRight w:val="0"/>
              <w:marTop w:val="0"/>
              <w:marBottom w:val="0"/>
              <w:divBdr>
                <w:top w:val="none" w:sz="0" w:space="0" w:color="auto"/>
                <w:left w:val="none" w:sz="0" w:space="0" w:color="auto"/>
                <w:bottom w:val="none" w:sz="0" w:space="0" w:color="auto"/>
                <w:right w:val="none" w:sz="0" w:space="0" w:color="auto"/>
              </w:divBdr>
            </w:div>
            <w:div w:id="1608273506">
              <w:marLeft w:val="0"/>
              <w:marRight w:val="0"/>
              <w:marTop w:val="0"/>
              <w:marBottom w:val="0"/>
              <w:divBdr>
                <w:top w:val="none" w:sz="0" w:space="0" w:color="auto"/>
                <w:left w:val="none" w:sz="0" w:space="0" w:color="auto"/>
                <w:bottom w:val="none" w:sz="0" w:space="0" w:color="auto"/>
                <w:right w:val="none" w:sz="0" w:space="0" w:color="auto"/>
              </w:divBdr>
            </w:div>
            <w:div w:id="5717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51419">
      <w:bodyDiv w:val="1"/>
      <w:marLeft w:val="0"/>
      <w:marRight w:val="0"/>
      <w:marTop w:val="0"/>
      <w:marBottom w:val="0"/>
      <w:divBdr>
        <w:top w:val="none" w:sz="0" w:space="0" w:color="auto"/>
        <w:left w:val="none" w:sz="0" w:space="0" w:color="auto"/>
        <w:bottom w:val="none" w:sz="0" w:space="0" w:color="auto"/>
        <w:right w:val="none" w:sz="0" w:space="0" w:color="auto"/>
      </w:divBdr>
    </w:div>
    <w:div w:id="865828689">
      <w:bodyDiv w:val="1"/>
      <w:marLeft w:val="0"/>
      <w:marRight w:val="0"/>
      <w:marTop w:val="0"/>
      <w:marBottom w:val="0"/>
      <w:divBdr>
        <w:top w:val="none" w:sz="0" w:space="0" w:color="auto"/>
        <w:left w:val="none" w:sz="0" w:space="0" w:color="auto"/>
        <w:bottom w:val="none" w:sz="0" w:space="0" w:color="auto"/>
        <w:right w:val="none" w:sz="0" w:space="0" w:color="auto"/>
      </w:divBdr>
      <w:divsChild>
        <w:div w:id="2090996912">
          <w:marLeft w:val="0"/>
          <w:marRight w:val="0"/>
          <w:marTop w:val="0"/>
          <w:marBottom w:val="0"/>
          <w:divBdr>
            <w:top w:val="none" w:sz="0" w:space="0" w:color="auto"/>
            <w:left w:val="none" w:sz="0" w:space="0" w:color="auto"/>
            <w:bottom w:val="none" w:sz="0" w:space="0" w:color="auto"/>
            <w:right w:val="none" w:sz="0" w:space="0" w:color="auto"/>
          </w:divBdr>
        </w:div>
        <w:div w:id="1041437131">
          <w:marLeft w:val="0"/>
          <w:marRight w:val="0"/>
          <w:marTop w:val="0"/>
          <w:marBottom w:val="0"/>
          <w:divBdr>
            <w:top w:val="none" w:sz="0" w:space="0" w:color="auto"/>
            <w:left w:val="none" w:sz="0" w:space="0" w:color="auto"/>
            <w:bottom w:val="none" w:sz="0" w:space="0" w:color="auto"/>
            <w:right w:val="none" w:sz="0" w:space="0" w:color="auto"/>
          </w:divBdr>
        </w:div>
        <w:div w:id="819542755">
          <w:marLeft w:val="0"/>
          <w:marRight w:val="0"/>
          <w:marTop w:val="0"/>
          <w:marBottom w:val="0"/>
          <w:divBdr>
            <w:top w:val="none" w:sz="0" w:space="0" w:color="auto"/>
            <w:left w:val="none" w:sz="0" w:space="0" w:color="auto"/>
            <w:bottom w:val="none" w:sz="0" w:space="0" w:color="auto"/>
            <w:right w:val="none" w:sz="0" w:space="0" w:color="auto"/>
          </w:divBdr>
        </w:div>
      </w:divsChild>
    </w:div>
    <w:div w:id="1226917451">
      <w:bodyDiv w:val="1"/>
      <w:marLeft w:val="0"/>
      <w:marRight w:val="0"/>
      <w:marTop w:val="0"/>
      <w:marBottom w:val="0"/>
      <w:divBdr>
        <w:top w:val="none" w:sz="0" w:space="0" w:color="auto"/>
        <w:left w:val="none" w:sz="0" w:space="0" w:color="auto"/>
        <w:bottom w:val="none" w:sz="0" w:space="0" w:color="auto"/>
        <w:right w:val="none" w:sz="0" w:space="0" w:color="auto"/>
      </w:divBdr>
    </w:div>
    <w:div w:id="1331325971">
      <w:bodyDiv w:val="1"/>
      <w:marLeft w:val="0"/>
      <w:marRight w:val="0"/>
      <w:marTop w:val="0"/>
      <w:marBottom w:val="0"/>
      <w:divBdr>
        <w:top w:val="none" w:sz="0" w:space="0" w:color="auto"/>
        <w:left w:val="none" w:sz="0" w:space="0" w:color="auto"/>
        <w:bottom w:val="none" w:sz="0" w:space="0" w:color="auto"/>
        <w:right w:val="none" w:sz="0" w:space="0" w:color="auto"/>
      </w:divBdr>
    </w:div>
    <w:div w:id="1945989186">
      <w:bodyDiv w:val="1"/>
      <w:marLeft w:val="0"/>
      <w:marRight w:val="0"/>
      <w:marTop w:val="0"/>
      <w:marBottom w:val="0"/>
      <w:divBdr>
        <w:top w:val="none" w:sz="0" w:space="0" w:color="auto"/>
        <w:left w:val="none" w:sz="0" w:space="0" w:color="auto"/>
        <w:bottom w:val="none" w:sz="0" w:space="0" w:color="auto"/>
        <w:right w:val="none" w:sz="0" w:space="0" w:color="auto"/>
      </w:divBdr>
    </w:div>
    <w:div w:id="203306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equipforequality.org/employment-helplin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AF86900EC3A84B9D5E0DD08F04D4AF" ma:contentTypeVersion="15" ma:contentTypeDescription="Create a new document." ma:contentTypeScope="" ma:versionID="4251568f098e8dbe9b9626ad5d69ec92">
  <xsd:schema xmlns:xsd="http://www.w3.org/2001/XMLSchema" xmlns:xs="http://www.w3.org/2001/XMLSchema" xmlns:p="http://schemas.microsoft.com/office/2006/metadata/properties" xmlns:ns2="6a35189c-94c2-48b8-8c0d-9b66bceb9f18" xmlns:ns3="b795ff05-c1b6-478e-ad50-f258a44bd90a" targetNamespace="http://schemas.microsoft.com/office/2006/metadata/properties" ma:root="true" ma:fieldsID="c0038e973c8b4a00199f4b1d020b8ec7" ns2:_="" ns3:_="">
    <xsd:import namespace="6a35189c-94c2-48b8-8c0d-9b66bceb9f18"/>
    <xsd:import namespace="b795ff05-c1b6-478e-ad50-f258a44bd90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5189c-94c2-48b8-8c0d-9b66bceb9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307843-39d1-43aa-848c-033e9b9ef20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5ff05-c1b6-478e-ad50-f258a44bd9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4857a9-ebfd-4c80-997e-52ef8f08eb1d}" ma:internalName="TaxCatchAll" ma:showField="CatchAllData" ma:web="b795ff05-c1b6-478e-ad50-f258a44bd90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795ff05-c1b6-478e-ad50-f258a44bd90a" xsi:nil="true"/>
    <lcf76f155ced4ddcb4097134ff3c332f xmlns="6a35189c-94c2-48b8-8c0d-9b66bceb9f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518E18-D297-49E7-8D6F-CA9F42465392}">
  <ds:schemaRefs>
    <ds:schemaRef ds:uri="http://schemas.microsoft.com/sharepoint/v3/contenttype/forms"/>
  </ds:schemaRefs>
</ds:datastoreItem>
</file>

<file path=customXml/itemProps2.xml><?xml version="1.0" encoding="utf-8"?>
<ds:datastoreItem xmlns:ds="http://schemas.openxmlformats.org/officeDocument/2006/customXml" ds:itemID="{7989B60B-438F-43A9-BEDE-7FB938459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5189c-94c2-48b8-8c0d-9b66bceb9f18"/>
    <ds:schemaRef ds:uri="b795ff05-c1b6-478e-ad50-f258a44bd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D6EC8-33DD-4330-ABA5-16394E44273F}">
  <ds:schemaRefs>
    <ds:schemaRef ds:uri="http://schemas.microsoft.com/office/2006/metadata/properties"/>
    <ds:schemaRef ds:uri="http://schemas.microsoft.com/office/infopath/2007/PartnerControls"/>
    <ds:schemaRef ds:uri="b795ff05-c1b6-478e-ad50-f258a44bd90a"/>
    <ds:schemaRef ds:uri="6a35189c-94c2-48b8-8c0d-9b66bceb9f18"/>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957</Words>
  <Characters>6215</Characters>
  <Application>Microsoft Office Word</Application>
  <DocSecurity>0</DocSecurity>
  <Lines>270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Jamros</dc:creator>
  <cp:keywords/>
  <dc:description/>
  <cp:lastModifiedBy>John Jamros</cp:lastModifiedBy>
  <cp:revision>15</cp:revision>
  <dcterms:created xsi:type="dcterms:W3CDTF">2026-06-16T12:29:00Z</dcterms:created>
  <dcterms:modified xsi:type="dcterms:W3CDTF">2026-07-17T14:59:00Z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0x01010032AF86900EC3A84B9D5E0DD08F04D4AF</vt:lpwstr>
  </property>
  <property fmtid="{D5CDD505-2E9C-101B-9397-08002B2CF9AE}" pid="3" name="MediaServiceImageTags">
    <vt:lpwstr/>
  </property>
</Properties>
</file>